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04B" w:rsidRPr="00E5604B" w:rsidRDefault="00E5604B" w:rsidP="00E5604B">
      <w:pPr>
        <w:pStyle w:val="Tekstpodstawowy"/>
        <w:jc w:val="left"/>
        <w:rPr>
          <w:rFonts w:asciiTheme="minorHAnsi" w:hAnsiTheme="minorHAnsi"/>
          <w:b/>
          <w:sz w:val="36"/>
        </w:rPr>
      </w:pPr>
      <w:r w:rsidRPr="00E5604B">
        <w:rPr>
          <w:rFonts w:asciiTheme="minorHAnsi" w:hAnsiTheme="minorHAnsi"/>
          <w:noProof/>
          <w:sz w:val="36"/>
          <w:lang w:eastAsia="pl-PL"/>
        </w:rPr>
        <w:drawing>
          <wp:inline distT="0" distB="0" distL="0" distR="0">
            <wp:extent cx="903600" cy="60480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g_yellow_low.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03600" cy="604800"/>
                    </a:xfrm>
                    <a:prstGeom prst="rect">
                      <a:avLst/>
                    </a:prstGeom>
                  </pic:spPr>
                </pic:pic>
              </a:graphicData>
            </a:graphic>
          </wp:inline>
        </w:drawing>
      </w:r>
      <w:r>
        <w:rPr>
          <w:rFonts w:asciiTheme="minorHAnsi" w:hAnsiTheme="minorHAnsi"/>
          <w:b/>
          <w:sz w:val="36"/>
        </w:rPr>
        <w:t xml:space="preserve">                            </w:t>
      </w:r>
      <w:r>
        <w:rPr>
          <w:rFonts w:asciiTheme="minorHAnsi" w:hAnsiTheme="minorHAnsi"/>
          <w:b/>
          <w:noProof/>
          <w:sz w:val="36"/>
          <w:lang w:eastAsia="pl-PL"/>
        </w:rPr>
        <w:drawing>
          <wp:inline distT="0" distB="0" distL="0" distR="0">
            <wp:extent cx="630000" cy="604800"/>
            <wp:effectExtent l="0" t="0" r="0" b="508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ader.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30000" cy="604800"/>
                    </a:xfrm>
                    <a:prstGeom prst="rect">
                      <a:avLst/>
                    </a:prstGeom>
                  </pic:spPr>
                </pic:pic>
              </a:graphicData>
            </a:graphic>
          </wp:inline>
        </w:drawing>
      </w:r>
      <w:r>
        <w:rPr>
          <w:rFonts w:asciiTheme="minorHAnsi" w:hAnsiTheme="minorHAnsi"/>
          <w:b/>
          <w:sz w:val="36"/>
        </w:rPr>
        <w:t xml:space="preserve">                            </w:t>
      </w:r>
      <w:r>
        <w:rPr>
          <w:rFonts w:asciiTheme="minorHAnsi" w:hAnsiTheme="minorHAnsi"/>
          <w:b/>
          <w:noProof/>
          <w:sz w:val="36"/>
          <w:lang w:eastAsia="pl-PL"/>
        </w:rPr>
        <w:drawing>
          <wp:inline distT="0" distB="0" distL="0" distR="0">
            <wp:extent cx="892800" cy="583200"/>
            <wp:effectExtent l="0" t="0" r="3175" b="762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OW-2014-2020-logo-kolo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92800" cy="583200"/>
                    </a:xfrm>
                    <a:prstGeom prst="rect">
                      <a:avLst/>
                    </a:prstGeom>
                  </pic:spPr>
                </pic:pic>
              </a:graphicData>
            </a:graphic>
          </wp:inline>
        </w:drawing>
      </w:r>
    </w:p>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zamówień publicznych /Dz.U. z 201</w:t>
      </w:r>
      <w:r w:rsidR="001237B7">
        <w:rPr>
          <w:rFonts w:asciiTheme="minorHAnsi" w:hAnsiTheme="minorHAnsi"/>
          <w:b/>
        </w:rPr>
        <w:t>8</w:t>
      </w:r>
      <w:r w:rsidRPr="0091791C">
        <w:rPr>
          <w:rFonts w:asciiTheme="minorHAnsi" w:hAnsiTheme="minorHAnsi"/>
          <w:b/>
        </w:rPr>
        <w:t xml:space="preserve"> r., poz. </w:t>
      </w:r>
      <w:r w:rsidR="001237B7">
        <w:rPr>
          <w:rFonts w:asciiTheme="minorHAnsi" w:hAnsiTheme="minorHAnsi"/>
          <w:b/>
        </w:rPr>
        <w:t>1986</w:t>
      </w:r>
      <w:r w:rsidRPr="0091791C">
        <w:rPr>
          <w:rFonts w:asciiTheme="minorHAnsi" w:hAnsiTheme="minorHAnsi"/>
          <w:b/>
        </w:rPr>
        <w:t xml:space="preserve">/zwana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w:t>
      </w:r>
      <w:r w:rsidR="00644A9F">
        <w:rPr>
          <w:rFonts w:asciiTheme="minorHAnsi" w:hAnsiTheme="minorHAnsi"/>
          <w:b/>
        </w:rPr>
        <w:t>548</w:t>
      </w:r>
      <w:r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sidRPr="00F630E8">
        <w:rPr>
          <w:rFonts w:asciiTheme="minorHAnsi" w:hAnsiTheme="minorHAnsi"/>
          <w:lang w:val="de-DE"/>
        </w:rPr>
        <w:t xml:space="preserve">: </w:t>
      </w:r>
      <w:r w:rsidR="00F630E8" w:rsidRPr="00F630E8">
        <w:rPr>
          <w:rFonts w:asciiTheme="minorHAnsi" w:hAnsiTheme="minorHAnsi"/>
          <w:lang w:val="de-DE"/>
        </w:rPr>
        <w:t>ZP/1/</w:t>
      </w:r>
      <w:r w:rsidR="00E850F5" w:rsidRPr="00F630E8">
        <w:rPr>
          <w:rFonts w:asciiTheme="minorHAnsi" w:hAnsiTheme="minorHAnsi"/>
          <w:lang w:val="de-DE"/>
        </w:rPr>
        <w:t>201</w:t>
      </w:r>
      <w:r w:rsidR="00F630E8" w:rsidRPr="00F630E8">
        <w:rPr>
          <w:rFonts w:asciiTheme="minorHAnsi" w:hAnsiTheme="minorHAnsi"/>
          <w:lang w:val="de-DE"/>
        </w:rPr>
        <w:t>9</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9B2C81" w:rsidRDefault="009B2C81" w:rsidP="009B2C81">
      <w:pPr>
        <w:jc w:val="center"/>
        <w:rPr>
          <w:rFonts w:eastAsia="Times New Roman" w:cs="Times New Roman"/>
          <w:b/>
          <w:sz w:val="28"/>
          <w:szCs w:val="28"/>
          <w:lang w:eastAsia="ar-SA"/>
        </w:rPr>
      </w:pPr>
      <w:r>
        <w:rPr>
          <w:rFonts w:eastAsia="Times New Roman" w:cs="Times New Roman"/>
          <w:b/>
          <w:sz w:val="28"/>
          <w:szCs w:val="28"/>
          <w:lang w:eastAsia="ar-SA"/>
        </w:rPr>
        <w:t>„</w:t>
      </w:r>
      <w:r w:rsidR="00F727AC">
        <w:rPr>
          <w:rFonts w:eastAsia="Times New Roman" w:cs="Times New Roman"/>
          <w:b/>
          <w:sz w:val="28"/>
          <w:szCs w:val="28"/>
          <w:lang w:eastAsia="ar-SA"/>
        </w:rPr>
        <w:t>Budowa</w:t>
      </w:r>
      <w:r w:rsidR="001237B7" w:rsidRPr="001237B7">
        <w:rPr>
          <w:rFonts w:eastAsia="Times New Roman" w:cs="Times New Roman"/>
          <w:b/>
          <w:sz w:val="28"/>
          <w:szCs w:val="28"/>
          <w:lang w:eastAsia="ar-SA"/>
        </w:rPr>
        <w:t xml:space="preserve"> zaplecza</w:t>
      </w:r>
      <w:r w:rsidR="00F727AC">
        <w:rPr>
          <w:rFonts w:eastAsia="Times New Roman" w:cs="Times New Roman"/>
          <w:b/>
          <w:sz w:val="28"/>
          <w:szCs w:val="28"/>
          <w:lang w:eastAsia="ar-SA"/>
        </w:rPr>
        <w:t xml:space="preserve"> z przeznaczeniem do rekreacji i wypoczynku w Rudzie</w:t>
      </w:r>
      <w:r w:rsidR="004F07C9">
        <w:rPr>
          <w:rFonts w:eastAsia="Times New Roman" w:cs="Times New Roman"/>
          <w:b/>
          <w:sz w:val="28"/>
          <w:szCs w:val="28"/>
          <w:lang w:eastAsia="ar-SA"/>
        </w:rPr>
        <w:t>”</w:t>
      </w:r>
    </w:p>
    <w:p w:rsidR="006B2565" w:rsidRPr="00AA2AEE" w:rsidRDefault="006B2565" w:rsidP="00AA2AEE">
      <w:pPr>
        <w:jc w:val="center"/>
        <w:rPr>
          <w:rFonts w:eastAsia="Times New Roman" w:cs="Times New Roman"/>
          <w:b/>
          <w:i/>
          <w:lang w:eastAsia="ar-SA"/>
        </w:rPr>
      </w:pPr>
      <w:r w:rsidRPr="006B2565">
        <w:rPr>
          <w:rFonts w:eastAsia="Times New Roman" w:cs="Times New Roman"/>
          <w:b/>
          <w:i/>
          <w:lang w:eastAsia="ar-SA"/>
        </w:rPr>
        <w:t>Przedmiotowe zamówienie finansowane będzie z budżetu Unii Europejskiej w ramach poddziałania „Wsparcie na wdrażanie operacji w ramach strategii rozwoju lokalnego kierowanego przez społeczność” objętego Programem Rozwoju Obszarów Wiejskich na lata 2014-2020.</w:t>
      </w:r>
    </w:p>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r w:rsidR="00FA5073">
        <w:t xml:space="preserve"> </w:t>
      </w:r>
    </w:p>
    <w:p w:rsidR="007B28B8" w:rsidRPr="0049660E" w:rsidRDefault="007B28B8" w:rsidP="00322476">
      <w:pPr>
        <w:pStyle w:val="Akapitzlist"/>
        <w:numPr>
          <w:ilvl w:val="0"/>
          <w:numId w:val="39"/>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B93DA4">
      <w:pPr>
        <w:pStyle w:val="Akapitzlist"/>
        <w:numPr>
          <w:ilvl w:val="0"/>
          <w:numId w:val="39"/>
        </w:numPr>
        <w:spacing w:after="0" w:line="240" w:lineRule="auto"/>
        <w:jc w:val="both"/>
      </w:pPr>
      <w:r w:rsidRPr="0049660E">
        <w:t xml:space="preserve">Oświadczenie o przynależności lub braku przynależności do grupy kapitałowej – Załącznik nr </w:t>
      </w:r>
      <w:r>
        <w:t>3</w:t>
      </w:r>
    </w:p>
    <w:p w:rsidR="00403698" w:rsidRDefault="0014029A" w:rsidP="00322476">
      <w:pPr>
        <w:pStyle w:val="Akapitzlist"/>
        <w:numPr>
          <w:ilvl w:val="0"/>
          <w:numId w:val="39"/>
        </w:numPr>
        <w:spacing w:after="0" w:line="240" w:lineRule="auto"/>
        <w:jc w:val="both"/>
      </w:pPr>
      <w:r w:rsidRPr="0049660E">
        <w:t>Wykaz ro</w:t>
      </w:r>
      <w:r w:rsidR="00FE25C4" w:rsidRPr="0049660E">
        <w:t xml:space="preserve">bót budowlanych – Załącznik nr </w:t>
      </w:r>
      <w:r w:rsidR="00B93DA4">
        <w:t>4</w:t>
      </w:r>
    </w:p>
    <w:p w:rsidR="0014029A" w:rsidRDefault="00B93DA4" w:rsidP="00322476">
      <w:pPr>
        <w:pStyle w:val="Akapitzlist"/>
        <w:numPr>
          <w:ilvl w:val="0"/>
          <w:numId w:val="39"/>
        </w:numPr>
        <w:spacing w:after="0" w:line="240" w:lineRule="auto"/>
        <w:jc w:val="both"/>
      </w:pPr>
      <w:r>
        <w:t>Wykaz osób- Załącznik nr 5</w:t>
      </w:r>
    </w:p>
    <w:p w:rsidR="00E45674" w:rsidRPr="0049660E" w:rsidRDefault="00E45674" w:rsidP="007B28B8">
      <w:pPr>
        <w:pStyle w:val="Akapitzlist"/>
        <w:numPr>
          <w:ilvl w:val="0"/>
          <w:numId w:val="34"/>
        </w:numPr>
      </w:pPr>
      <w:r w:rsidRPr="0049660E">
        <w:t>Kosztorys ofertowy – Rozdział III</w:t>
      </w:r>
    </w:p>
    <w:p w:rsidR="007B28B8" w:rsidRPr="0049660E" w:rsidRDefault="007B28B8" w:rsidP="007B28B8">
      <w:pPr>
        <w:pStyle w:val="Akapitzlist"/>
        <w:numPr>
          <w:ilvl w:val="0"/>
          <w:numId w:val="34"/>
        </w:numPr>
      </w:pPr>
      <w:r w:rsidRPr="0049660E">
        <w:t xml:space="preserve">Przedmiar robót – </w:t>
      </w:r>
      <w:r w:rsidR="00E45674" w:rsidRPr="0049660E">
        <w:t>Rozdział IV</w:t>
      </w:r>
    </w:p>
    <w:p w:rsidR="00E45674" w:rsidRPr="0049660E" w:rsidRDefault="00E45674" w:rsidP="00E45674">
      <w:pPr>
        <w:pStyle w:val="Akapitzlist"/>
        <w:numPr>
          <w:ilvl w:val="0"/>
          <w:numId w:val="34"/>
        </w:numPr>
      </w:pPr>
      <w:r w:rsidRPr="0049660E">
        <w:t>Projekt umowy – Rozdział V</w:t>
      </w:r>
    </w:p>
    <w:p w:rsidR="007B28B8" w:rsidRPr="0049660E" w:rsidRDefault="0049660E" w:rsidP="007B28B8">
      <w:pPr>
        <w:pStyle w:val="Akapitzlist"/>
        <w:numPr>
          <w:ilvl w:val="0"/>
          <w:numId w:val="34"/>
        </w:numPr>
      </w:pPr>
      <w:r w:rsidRPr="0049660E">
        <w:t xml:space="preserve">Szczegółowa Specyfikacja Wykonania i odbioru Robót </w:t>
      </w:r>
      <w:r w:rsidR="00984B9E" w:rsidRPr="0049660E">
        <w:t>- Rozdział VI</w:t>
      </w:r>
    </w:p>
    <w:p w:rsidR="00C80942" w:rsidRDefault="0049660E" w:rsidP="00AA2AEE">
      <w:pPr>
        <w:pStyle w:val="Akapitzlist"/>
        <w:numPr>
          <w:ilvl w:val="0"/>
          <w:numId w:val="34"/>
        </w:numPr>
      </w:pPr>
      <w:r w:rsidRPr="0049660E">
        <w:t xml:space="preserve">Dokumentacja techniczna </w:t>
      </w:r>
      <w:r w:rsidR="00984B9E" w:rsidRPr="0049660E">
        <w:t>- Rozdział VII</w:t>
      </w:r>
    </w:p>
    <w:p w:rsidR="001278F7" w:rsidRDefault="001278F7">
      <w:r w:rsidRPr="000E753A">
        <w:rPr>
          <w:b/>
        </w:rPr>
        <w:t xml:space="preserve">Specyfikacja istotnych warunków zamówienia została zatwierdzona w dniu </w:t>
      </w:r>
      <w:r w:rsidR="001237B7">
        <w:rPr>
          <w:b/>
        </w:rPr>
        <w:t>04.01.2019</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6B2565" w:rsidRDefault="006B2565"/>
    <w:p w:rsidR="00AA2AEE" w:rsidRDefault="00AA2AEE"/>
    <w:p w:rsidR="00C80942" w:rsidRPr="00C80942" w:rsidRDefault="00130683" w:rsidP="00C80942">
      <w:pPr>
        <w:pStyle w:val="Akapitzlist"/>
        <w:numPr>
          <w:ilvl w:val="0"/>
          <w:numId w:val="2"/>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1237B7" w:rsidP="00C80942">
      <w:pPr>
        <w:spacing w:after="0"/>
        <w:rPr>
          <w:b/>
        </w:rPr>
      </w:pPr>
      <w:r>
        <w:rPr>
          <w:b/>
        </w:rPr>
        <w:t>Ludowy Klub Sportowy „ORŁY” Ruda</w:t>
      </w:r>
    </w:p>
    <w:p w:rsidR="00C80942" w:rsidRPr="00F61CC8" w:rsidRDefault="001237B7" w:rsidP="00C80942">
      <w:pPr>
        <w:spacing w:after="0"/>
        <w:rPr>
          <w:b/>
        </w:rPr>
      </w:pPr>
      <w:r>
        <w:rPr>
          <w:b/>
        </w:rPr>
        <w:t>Ruda 15</w:t>
      </w:r>
    </w:p>
    <w:p w:rsidR="00C80942" w:rsidRPr="00F61CC8" w:rsidRDefault="001237B7" w:rsidP="00C80942">
      <w:pPr>
        <w:spacing w:after="0"/>
        <w:rPr>
          <w:b/>
        </w:rPr>
      </w:pPr>
      <w:r>
        <w:rPr>
          <w:b/>
        </w:rPr>
        <w:t>39-315 Ruda</w:t>
      </w:r>
    </w:p>
    <w:p w:rsidR="00C80942" w:rsidRPr="00C80942" w:rsidRDefault="001237B7" w:rsidP="00C80942">
      <w:pPr>
        <w:spacing w:after="0"/>
      </w:pPr>
      <w:r>
        <w:t>NIP 817-21</w:t>
      </w:r>
      <w:r w:rsidR="00C80942" w:rsidRPr="00C80942">
        <w:t>-</w:t>
      </w:r>
      <w:r>
        <w:t>71</w:t>
      </w:r>
      <w:r w:rsidR="00C80942" w:rsidRPr="00C80942">
        <w:t>-</w:t>
      </w:r>
      <w:r>
        <w:t>625</w:t>
      </w:r>
    </w:p>
    <w:p w:rsidR="00C80942" w:rsidRPr="00C80942" w:rsidRDefault="00656475" w:rsidP="00C80942">
      <w:pPr>
        <w:spacing w:after="0"/>
      </w:pPr>
      <w:r>
        <w:t>REGON 180778369</w:t>
      </w:r>
    </w:p>
    <w:p w:rsidR="00EE460D" w:rsidRPr="00EE460D" w:rsidRDefault="00EE460D" w:rsidP="00C80942">
      <w:pPr>
        <w:spacing w:after="0"/>
        <w:rPr>
          <w:b/>
          <w:u w:val="single"/>
        </w:rPr>
      </w:pPr>
      <w:r w:rsidRPr="00EE460D">
        <w:rPr>
          <w:b/>
          <w:u w:val="single"/>
        </w:rPr>
        <w:t>Adres do korespondencji:</w:t>
      </w:r>
    </w:p>
    <w:p w:rsidR="004A43DE" w:rsidRDefault="004A43DE" w:rsidP="00C80942">
      <w:pPr>
        <w:spacing w:after="0"/>
        <w:rPr>
          <w:b/>
        </w:rPr>
      </w:pPr>
      <w:r>
        <w:rPr>
          <w:b/>
        </w:rPr>
        <w:t>Ludowy Klub Sportowy „ORŁY” Ruda</w:t>
      </w:r>
    </w:p>
    <w:p w:rsidR="00EE460D" w:rsidRPr="00EE460D" w:rsidRDefault="00EE460D" w:rsidP="00C80942">
      <w:pPr>
        <w:spacing w:after="0"/>
        <w:rPr>
          <w:b/>
        </w:rPr>
      </w:pPr>
      <w:r w:rsidRPr="00EE460D">
        <w:rPr>
          <w:b/>
        </w:rPr>
        <w:t>Rynek 32</w:t>
      </w:r>
    </w:p>
    <w:p w:rsidR="00EE460D" w:rsidRPr="00EE460D" w:rsidRDefault="00EE460D" w:rsidP="00C80942">
      <w:pPr>
        <w:spacing w:after="0"/>
        <w:rPr>
          <w:b/>
        </w:rPr>
      </w:pPr>
      <w:r w:rsidRPr="00EE460D">
        <w:rPr>
          <w:b/>
        </w:rPr>
        <w:t>39-310 Radomyśl Wielki</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11" w:history="1">
        <w:r w:rsidRPr="00C80942">
          <w:rPr>
            <w:rStyle w:val="Hipercze"/>
            <w:lang w:val="en-GB"/>
          </w:rPr>
          <w:t>sekretariat@radomyslwielki.pl</w:t>
        </w:r>
      </w:hyperlink>
      <w:r w:rsidRPr="00C80942">
        <w:rPr>
          <w:lang w:val="en-GB"/>
        </w:rPr>
        <w:t xml:space="preserve">;  </w:t>
      </w:r>
      <w:hyperlink r:id="rId12"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3"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w:t>
      </w:r>
      <w:r w:rsidR="00EE460D">
        <w:t>8</w:t>
      </w:r>
      <w:r w:rsidRPr="00C80942">
        <w:t xml:space="preserve"> r., poz. </w:t>
      </w:r>
      <w:r w:rsidR="00EE460D">
        <w:t>1986</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947694">
        <w:t>8</w:t>
      </w:r>
      <w:r w:rsidRPr="00C80942">
        <w:t xml:space="preserve"> r., poz. </w:t>
      </w:r>
      <w:r w:rsidR="00947694">
        <w:t xml:space="preserve">1025 ze </w:t>
      </w:r>
      <w:r w:rsidR="00B53924">
        <w:t>zm.</w:t>
      </w:r>
      <w:r w:rsidRPr="00C80942">
        <w:t>).</w:t>
      </w:r>
    </w:p>
    <w:p w:rsidR="00B41D58" w:rsidRDefault="00130683" w:rsidP="008B17A2">
      <w:pPr>
        <w:pStyle w:val="Akapitzlist"/>
        <w:numPr>
          <w:ilvl w:val="0"/>
          <w:numId w:val="2"/>
        </w:numPr>
        <w:jc w:val="both"/>
        <w:rPr>
          <w:b/>
        </w:rPr>
      </w:pPr>
      <w:r w:rsidRPr="00B41D58">
        <w:rPr>
          <w:b/>
        </w:rPr>
        <w:t>OPIS PRZEDMIOTU ZAMÓWIENIA</w:t>
      </w:r>
    </w:p>
    <w:p w:rsidR="00F727AC" w:rsidRPr="00F727AC" w:rsidRDefault="008D1A3A" w:rsidP="00F727AC">
      <w:pPr>
        <w:pStyle w:val="Styl1"/>
        <w:jc w:val="both"/>
        <w:rPr>
          <w:b/>
        </w:rPr>
      </w:pPr>
      <w:r>
        <w:t>Przedmiotem zamówienia jest:</w:t>
      </w:r>
      <w:r w:rsidR="00205671" w:rsidRPr="00205671">
        <w:t xml:space="preserve"> </w:t>
      </w:r>
      <w:r w:rsidR="00F727AC" w:rsidRPr="00F727AC">
        <w:rPr>
          <w:b/>
        </w:rPr>
        <w:t>„Budowa zaplecza z przeznaczeniem do rekreacji i wypoczynku w Rudzie”</w:t>
      </w:r>
      <w:r w:rsidR="00F727AC">
        <w:rPr>
          <w:b/>
        </w:rPr>
        <w:t>.</w:t>
      </w:r>
    </w:p>
    <w:p w:rsidR="009355AD" w:rsidRPr="006B2565" w:rsidRDefault="007E3624" w:rsidP="004D46C7">
      <w:pPr>
        <w:pStyle w:val="Styl1"/>
        <w:numPr>
          <w:ilvl w:val="0"/>
          <w:numId w:val="0"/>
        </w:numPr>
        <w:ind w:left="720"/>
        <w:jc w:val="both"/>
        <w:rPr>
          <w:b/>
          <w:i/>
        </w:rPr>
      </w:pPr>
      <w:r w:rsidRPr="006B2565">
        <w:rPr>
          <w:b/>
          <w:i/>
        </w:rPr>
        <w:t>Przedmiotowe zamówienie finansowane będzie z budżetu Unii Europejskiej w ramach poddziałania „Wsparcie na wdrażanie operacji w ramach strategii rozwoju lokalnego kierowanego przez społeczność” objętego Programem Rozwoju Obszarów Wiejskich na lata 2014-2020.</w:t>
      </w:r>
    </w:p>
    <w:p w:rsidR="00EE460D" w:rsidRPr="00EE460D" w:rsidRDefault="009C5C77" w:rsidP="00EE460D">
      <w:pPr>
        <w:pStyle w:val="Styl1"/>
        <w:widowControl w:val="0"/>
        <w:suppressAutoHyphens/>
        <w:autoSpaceDE w:val="0"/>
        <w:spacing w:before="60" w:line="276" w:lineRule="auto"/>
      </w:pPr>
      <w:r w:rsidRPr="00DB61FF">
        <w:t>Zamówienie</w:t>
      </w:r>
      <w:r w:rsidRPr="00EE460D">
        <w:rPr>
          <w:color w:val="FF0000"/>
        </w:rPr>
        <w:t xml:space="preserve"> </w:t>
      </w:r>
      <w:r w:rsidR="004919F6">
        <w:t xml:space="preserve">obejmuje wykonanie </w:t>
      </w:r>
      <w:r w:rsidR="00EE460D">
        <w:t>b</w:t>
      </w:r>
      <w:r w:rsidR="00EE460D" w:rsidRPr="00EE460D">
        <w:t>udynk</w:t>
      </w:r>
      <w:r w:rsidR="00EE460D">
        <w:t>u</w:t>
      </w:r>
      <w:r w:rsidR="00EE460D" w:rsidRPr="00EE460D">
        <w:t xml:space="preserve"> parterow</w:t>
      </w:r>
      <w:r w:rsidR="00EE460D">
        <w:t xml:space="preserve">ego </w:t>
      </w:r>
      <w:r w:rsidR="00EE460D" w:rsidRPr="00EE460D">
        <w:t xml:space="preserve"> przeznaczon</w:t>
      </w:r>
      <w:r w:rsidR="00EE460D">
        <w:t>ego</w:t>
      </w:r>
      <w:r w:rsidR="00EE460D" w:rsidRPr="00EE460D">
        <w:t xml:space="preserve"> na potrzeby socjalne i magazynowe dla sportowców przy istniejącym stadionie piłki nożnej w miejscowości Ruda. W budynku będą między innymi znajdować się pomieszczenia: szatni, pryszniców, WC i gospodarcze służące zabezpieczeniu potrzeb piłkarzy rozgrywających mecze na istniejącym stadionie piłki nożnej w Rudzie.</w:t>
      </w:r>
    </w:p>
    <w:p w:rsidR="004919F6" w:rsidRDefault="0083184A" w:rsidP="00A86208">
      <w:pPr>
        <w:pStyle w:val="Styl1"/>
        <w:widowControl w:val="0"/>
        <w:numPr>
          <w:ilvl w:val="0"/>
          <w:numId w:val="0"/>
        </w:numPr>
        <w:suppressAutoHyphens/>
        <w:autoSpaceDE w:val="0"/>
        <w:spacing w:before="60" w:after="0" w:line="276" w:lineRule="auto"/>
        <w:ind w:left="720"/>
        <w:jc w:val="both"/>
      </w:pPr>
      <w:r>
        <w:t xml:space="preserve">Zakres robót </w:t>
      </w:r>
      <w:r w:rsidR="004919F6">
        <w:t>obejmuj</w:t>
      </w:r>
      <w:r>
        <w:t>e: roboty ziemne</w:t>
      </w:r>
      <w:r w:rsidR="007F0A62">
        <w:t>, fundamentowe, murowe</w:t>
      </w:r>
      <w:r>
        <w:t>,</w:t>
      </w:r>
      <w:r w:rsidR="007F0A62">
        <w:t xml:space="preserve"> wykonanie posadzek, stropów, konstrukcję dachu, elewację, in</w:t>
      </w:r>
      <w:r w:rsidR="00A86208">
        <w:t>stalacje elektryczne, wod. Kan., wykonanie inwentaryzacji powykonawczej.</w:t>
      </w:r>
    </w:p>
    <w:p w:rsidR="00FE2ABF" w:rsidRDefault="00FE2ABF" w:rsidP="006517B0">
      <w:pPr>
        <w:pStyle w:val="Styl1"/>
        <w:jc w:val="both"/>
      </w:pPr>
      <w:r w:rsidRPr="00FE2ABF">
        <w:t>Szczegółowy zakres przedmiotu zamówienia określony jest w Przedmiar</w:t>
      </w:r>
      <w:r>
        <w:t>ze</w:t>
      </w:r>
      <w:r w:rsidRPr="00FE2ABF">
        <w:t xml:space="preserve"> robót</w:t>
      </w:r>
      <w:r w:rsidR="006517B0">
        <w:t xml:space="preserve">, </w:t>
      </w:r>
      <w:r w:rsidR="00DB61FF">
        <w:t>Kosztorys</w:t>
      </w:r>
      <w:r w:rsidR="009617CF">
        <w:t>ie ofe</w:t>
      </w:r>
      <w:r w:rsidR="00DB61FF">
        <w:t>rtowy</w:t>
      </w:r>
      <w:r w:rsidR="009617CF">
        <w:t>m</w:t>
      </w:r>
      <w:r w:rsidR="00DB61FF">
        <w:t>,</w:t>
      </w:r>
      <w:r w:rsidR="00FF1645">
        <w:t xml:space="preserve"> </w:t>
      </w:r>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lastRenderedPageBreak/>
        <w:t>Realizacja robót objętych przedmiotem zamówienia musi być zgodna z:</w:t>
      </w:r>
    </w:p>
    <w:p w:rsidR="00093837" w:rsidRDefault="00F745F7" w:rsidP="008B17A2">
      <w:pPr>
        <w:pStyle w:val="Akapitzlist"/>
        <w:numPr>
          <w:ilvl w:val="0"/>
          <w:numId w:val="6"/>
        </w:numPr>
        <w:spacing w:after="0"/>
        <w:jc w:val="both"/>
      </w:pPr>
      <w:r>
        <w:t>Przedmiar</w:t>
      </w:r>
      <w:r w:rsidR="00273F68">
        <w:t>em</w:t>
      </w:r>
      <w:r>
        <w:t xml:space="preserve"> robót </w:t>
      </w:r>
      <w:r w:rsidR="00AB42A0">
        <w:t>–Rozdział IV</w:t>
      </w:r>
      <w:r w:rsidR="00093837">
        <w:t xml:space="preserve">, </w:t>
      </w:r>
    </w:p>
    <w:p w:rsidR="00AB42A0" w:rsidRDefault="00AB42A0" w:rsidP="008B17A2">
      <w:pPr>
        <w:pStyle w:val="Akapitzlist"/>
        <w:numPr>
          <w:ilvl w:val="0"/>
          <w:numId w:val="6"/>
        </w:numPr>
        <w:spacing w:after="0"/>
        <w:jc w:val="both"/>
      </w:pPr>
      <w:r>
        <w:t>Kosztorysem ofertowym – Rozdział III</w:t>
      </w:r>
    </w:p>
    <w:p w:rsidR="00093837" w:rsidRDefault="00093837" w:rsidP="008B17A2">
      <w:pPr>
        <w:pStyle w:val="Akapitzlist"/>
        <w:numPr>
          <w:ilvl w:val="0"/>
          <w:numId w:val="6"/>
        </w:numPr>
        <w:spacing w:after="0"/>
        <w:jc w:val="both"/>
      </w:pPr>
      <w:r>
        <w:t>Szczegółowy</w:t>
      </w:r>
      <w:r w:rsidR="00F745F7">
        <w:t xml:space="preserve">mi Specyfikacjami Technicznymi </w:t>
      </w:r>
      <w:r w:rsidR="00AB42A0">
        <w:t>–</w:t>
      </w:r>
      <w:r w:rsidR="00F745F7">
        <w:t xml:space="preserve"> </w:t>
      </w:r>
      <w:r w:rsidR="00AB42A0">
        <w:t>Rozdział V</w:t>
      </w:r>
      <w:r w:rsidR="0097091C">
        <w:t>I</w:t>
      </w:r>
      <w:r>
        <w:t>,</w:t>
      </w:r>
    </w:p>
    <w:p w:rsidR="00093837" w:rsidRDefault="00F745F7" w:rsidP="008B17A2">
      <w:pPr>
        <w:pStyle w:val="Akapitzlist"/>
        <w:numPr>
          <w:ilvl w:val="0"/>
          <w:numId w:val="6"/>
        </w:numPr>
        <w:spacing w:after="0"/>
        <w:jc w:val="both"/>
      </w:pPr>
      <w:r>
        <w:t>Dokument</w:t>
      </w:r>
      <w:r w:rsidR="00AB42A0">
        <w:t>acją Techniczną – Rozdział VII</w:t>
      </w:r>
      <w:r>
        <w:t>,</w:t>
      </w:r>
    </w:p>
    <w:p w:rsidR="00093837" w:rsidRDefault="00093837" w:rsidP="008B17A2">
      <w:pPr>
        <w:pStyle w:val="Akapitzlist"/>
        <w:numPr>
          <w:ilvl w:val="0"/>
          <w:numId w:val="6"/>
        </w:numPr>
        <w:spacing w:after="0" w:line="240" w:lineRule="auto"/>
        <w:jc w:val="both"/>
      </w:pPr>
      <w:r>
        <w:t>Warunkami umo</w:t>
      </w:r>
      <w:r w:rsidR="00F745F7">
        <w:t xml:space="preserve">wy zawartymi w projekcie umowy </w:t>
      </w:r>
      <w:r w:rsidR="00AB42A0">
        <w:t>–</w:t>
      </w:r>
      <w:r w:rsidR="00F745F7" w:rsidRPr="00F745F7">
        <w:t xml:space="preserve"> </w:t>
      </w:r>
      <w:r w:rsidR="0097091C">
        <w:t>Rozdział V</w:t>
      </w:r>
    </w:p>
    <w:p w:rsidR="005115E5" w:rsidRDefault="00093837" w:rsidP="008B17A2">
      <w:pPr>
        <w:spacing w:after="0" w:line="240" w:lineRule="auto"/>
        <w:jc w:val="both"/>
      </w:pPr>
      <w:r>
        <w:t>stanowiącymi Specyfikację Istotnych Warunków Zamówienia.</w:t>
      </w:r>
    </w:p>
    <w:p w:rsidR="00691884" w:rsidRPr="006B2565" w:rsidRDefault="00691884" w:rsidP="006B2565">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7C0A79">
        <w:rPr>
          <w:b/>
        </w:rPr>
        <w:t>min</w:t>
      </w:r>
      <w:r w:rsidR="00F6659A" w:rsidRPr="007C0A79">
        <w:rPr>
          <w:b/>
        </w:rPr>
        <w:t xml:space="preserve">. </w:t>
      </w:r>
      <w:r w:rsidR="00D734A7">
        <w:rPr>
          <w:b/>
        </w:rPr>
        <w:t>36</w:t>
      </w:r>
      <w:r w:rsidR="00F6659A" w:rsidRPr="007C0A79">
        <w:rPr>
          <w:b/>
        </w:rPr>
        <w:t xml:space="preserve"> miesięcy</w:t>
      </w:r>
      <w:r w:rsidRPr="007C0A79">
        <w:rPr>
          <w:b/>
        </w:rPr>
        <w:t xml:space="preserve"> (okres </w:t>
      </w:r>
      <w:r>
        <w:rPr>
          <w:b/>
        </w:rPr>
        <w:t>gwarancji i rękojmi za wady stanowi kryterium oceny ofert).</w:t>
      </w:r>
    </w:p>
    <w:p w:rsidR="008E126A" w:rsidRPr="006B2565" w:rsidRDefault="00E95C48" w:rsidP="006B2565">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8E126A" w:rsidRDefault="008E126A" w:rsidP="008E126A">
      <w:pPr>
        <w:pStyle w:val="Akapitzlist"/>
        <w:spacing w:after="0" w:line="240" w:lineRule="auto"/>
      </w:pPr>
      <w:r>
        <w:t>45.00.00.00-7 – roboty budowlane</w:t>
      </w:r>
    </w:p>
    <w:p w:rsidR="00346001" w:rsidRDefault="00346001" w:rsidP="00226D9F">
      <w:pPr>
        <w:pStyle w:val="Akapitzlist"/>
        <w:spacing w:after="0" w:line="240" w:lineRule="auto"/>
      </w:pPr>
      <w:r>
        <w:t xml:space="preserve">45.11.12.00-0  </w:t>
      </w:r>
      <w:r w:rsidR="00535BA2">
        <w:t xml:space="preserve">- </w:t>
      </w:r>
      <w:r>
        <w:t>Roboty w zakresie przygotowania terenu pod budowę i roboty ziemne</w:t>
      </w:r>
    </w:p>
    <w:p w:rsidR="002666A2" w:rsidRDefault="002666A2" w:rsidP="002666A2">
      <w:pPr>
        <w:pStyle w:val="Akapitzlist"/>
        <w:spacing w:after="0" w:line="240" w:lineRule="auto"/>
      </w:pPr>
      <w:r>
        <w:t xml:space="preserve">45.40.00.00-1 - </w:t>
      </w:r>
      <w:r w:rsidR="00460396">
        <w:t xml:space="preserve"> </w:t>
      </w:r>
      <w:r>
        <w:t>Roboty wykończeniowe w zakresie obiektów budowlanych</w:t>
      </w:r>
    </w:p>
    <w:p w:rsidR="002666A2" w:rsidRDefault="002666A2" w:rsidP="002666A2">
      <w:pPr>
        <w:pStyle w:val="Akapitzlist"/>
        <w:spacing w:after="0" w:line="240" w:lineRule="auto"/>
      </w:pPr>
      <w:r>
        <w:t>45.33.20.00-3  - Roboty instalacyjne wodne i kanalizacyjne</w:t>
      </w:r>
    </w:p>
    <w:p w:rsidR="002666A2" w:rsidRDefault="002666A2" w:rsidP="002666A2">
      <w:pPr>
        <w:pStyle w:val="Akapitzlist"/>
        <w:spacing w:after="0" w:line="240" w:lineRule="auto"/>
      </w:pPr>
      <w:r>
        <w:t>45.31.00.00-3  -</w:t>
      </w:r>
      <w:r w:rsidR="00460396">
        <w:t xml:space="preserve"> </w:t>
      </w:r>
      <w:r>
        <w:t>Roboty instalacyjne elektryczne</w:t>
      </w:r>
    </w:p>
    <w:p w:rsidR="002631B1" w:rsidRDefault="002631B1" w:rsidP="002666A2">
      <w:pPr>
        <w:spacing w:after="0" w:line="240" w:lineRule="auto"/>
      </w:pPr>
    </w:p>
    <w:p w:rsidR="002B553F" w:rsidRDefault="002B553F" w:rsidP="00A012E5">
      <w:pPr>
        <w:pStyle w:val="Akapitzlist"/>
        <w:numPr>
          <w:ilvl w:val="1"/>
          <w:numId w:val="2"/>
        </w:numPr>
        <w:spacing w:after="0" w:line="240" w:lineRule="auto"/>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„nierównoważności”.</w:t>
      </w:r>
    </w:p>
    <w:p w:rsidR="000A24E2" w:rsidRDefault="00090FAB" w:rsidP="000A24E2">
      <w:pPr>
        <w:pStyle w:val="Akapitzlist"/>
        <w:numPr>
          <w:ilvl w:val="1"/>
          <w:numId w:val="2"/>
        </w:numPr>
        <w:spacing w:after="0" w:line="240" w:lineRule="auto"/>
        <w:jc w:val="both"/>
      </w:pPr>
      <w:r>
        <w:t>Wskazane w przedmiarze robót Nakładów Rzeczowych i Katalogi Norm Nakładów Rzeczowych mają charakter pomocniczy przy wycenie robót, ale Wykonawca nie ma obowiązku przyjmowania ich do kalkulacji ceny. KNR i KNNR wskazano w celu przykładowego opisu pozycji przedmiarowych.</w:t>
      </w: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5F214E" w:rsidRDefault="005F214E" w:rsidP="005F214E">
      <w:pPr>
        <w:pStyle w:val="Akapitzlist"/>
        <w:spacing w:after="0" w:line="240" w:lineRule="auto"/>
        <w:jc w:val="both"/>
      </w:pPr>
      <w:r w:rsidRPr="00F25A7E">
        <w:t xml:space="preserve">Na podstawie art. 29 ust. 3a Zamawiający wymaga, aby osoby wykonujące czynności w zakresie realizacji zamówienia były zatrudnione przez Wykonawcę lub Podwykonawcę na podstawie umowy o pracę w sposób określony w art. 22 § 1 ustawy z dnia 26 czerwca 1976 r. </w:t>
      </w:r>
      <w:r>
        <w:t xml:space="preserve">– Kodeks pracy </w:t>
      </w:r>
      <w:r w:rsidR="00E610BA">
        <w:t xml:space="preserve">(Dz. U. z 2018 r., poz. 917 ze zm.) </w:t>
      </w:r>
      <w:r w:rsidRPr="00BB468B">
        <w:t>tj. czynności ogólnobudowlane</w:t>
      </w:r>
      <w:r w:rsidR="00E610BA">
        <w:t>, instalacyjne.</w:t>
      </w:r>
    </w:p>
    <w:p w:rsidR="005F214E" w:rsidRPr="00CE10AD" w:rsidRDefault="005F214E" w:rsidP="005F214E">
      <w:pPr>
        <w:pStyle w:val="Akapitzlist"/>
        <w:numPr>
          <w:ilvl w:val="2"/>
          <w:numId w:val="2"/>
        </w:numPr>
        <w:spacing w:after="0" w:line="240" w:lineRule="auto"/>
        <w:jc w:val="both"/>
        <w:rPr>
          <w:rFonts w:cstheme="minorHAnsi"/>
        </w:rPr>
      </w:pPr>
      <w:r w:rsidRPr="00CE10AD">
        <w:rPr>
          <w:rFonts w:cstheme="minorHAnsi"/>
        </w:rPr>
        <w:t xml:space="preserve">Dokumentowanie zatrudnienia osób wykonujących wskazane w powyżej czynności będzie </w:t>
      </w:r>
      <w:r w:rsidRPr="00CE10AD">
        <w:rPr>
          <w:rFonts w:cstheme="minorHAnsi"/>
          <w:lang w:eastAsia="pl-PL"/>
        </w:rPr>
        <w:t>polegało</w:t>
      </w:r>
      <w:r w:rsidRPr="00CE10AD">
        <w:rPr>
          <w:rFonts w:cstheme="minorHAnsi"/>
        </w:rPr>
        <w:t xml:space="preserve"> na:</w:t>
      </w:r>
    </w:p>
    <w:p w:rsidR="005F214E" w:rsidRPr="00B848C3" w:rsidRDefault="005F214E" w:rsidP="005F214E">
      <w:pPr>
        <w:pStyle w:val="Akapitzlist"/>
        <w:numPr>
          <w:ilvl w:val="0"/>
          <w:numId w:val="42"/>
        </w:numPr>
        <w:spacing w:after="0" w:line="240" w:lineRule="auto"/>
        <w:jc w:val="both"/>
        <w:rPr>
          <w:rFonts w:cstheme="minorHAnsi"/>
          <w:color w:val="FF0000"/>
        </w:rPr>
      </w:pPr>
      <w:r w:rsidRPr="00B848C3">
        <w:rPr>
          <w:rFonts w:cstheme="minorHAnsi"/>
        </w:rPr>
        <w:t xml:space="preserve">Wykonawca, w terminie do 5 dni od dnia </w:t>
      </w:r>
      <w:r>
        <w:rPr>
          <w:rFonts w:cstheme="minorHAnsi"/>
        </w:rPr>
        <w:t>rozpoczęcia robót</w:t>
      </w:r>
      <w:r w:rsidRPr="00B848C3">
        <w:rPr>
          <w:rFonts w:cstheme="minorHAnsi"/>
        </w:rPr>
        <w:t xml:space="preserve"> dostarczy Zamawiającemu: </w:t>
      </w:r>
    </w:p>
    <w:p w:rsidR="005F214E" w:rsidRDefault="005F214E" w:rsidP="005F214E">
      <w:pPr>
        <w:pStyle w:val="Akapitzlist"/>
        <w:spacing w:after="0" w:line="240" w:lineRule="auto"/>
        <w:ind w:left="1080"/>
        <w:jc w:val="both"/>
        <w:rPr>
          <w:rFonts w:cstheme="minorHAnsi"/>
        </w:rPr>
      </w:pPr>
      <w:r>
        <w:rPr>
          <w:rFonts w:cstheme="minorHAnsi"/>
        </w:rPr>
        <w:t xml:space="preserve">- </w:t>
      </w:r>
      <w:r w:rsidRPr="00CE10AD">
        <w:rPr>
          <w:rFonts w:cstheme="minorHAnsi"/>
          <w:b/>
        </w:rPr>
        <w:t xml:space="preserve">oświadczenie wykonawcy lub podwykonawcy </w:t>
      </w:r>
      <w:r w:rsidRPr="00D9451E">
        <w:rPr>
          <w:rFonts w:cstheme="minorHAnsi"/>
        </w:rPr>
        <w:t>o zatrudnieniu na podstawie umowy o pra</w:t>
      </w:r>
      <w:r>
        <w:rPr>
          <w:rFonts w:cstheme="minorHAnsi"/>
        </w:rPr>
        <w:t>cę osób wykonujących czynności określone przez</w:t>
      </w:r>
      <w:r w:rsidRPr="00D9451E">
        <w:rPr>
          <w:rFonts w:cstheme="minorHAnsi"/>
        </w:rPr>
        <w:t xml:space="preserve"> </w:t>
      </w:r>
      <w:r>
        <w:rPr>
          <w:rFonts w:cstheme="minorHAnsi"/>
        </w:rPr>
        <w:t>Z</w:t>
      </w:r>
      <w:r w:rsidRPr="00D9451E">
        <w:rPr>
          <w:rFonts w:cstheme="minorHAnsi"/>
        </w:rPr>
        <w:t xml:space="preserve">amawiającego. Oświadczenie to powinno zawierać w szczególności: dokładne określenie podmiotu składającego oświadczenie, datę złożenia oświadczenia, wskazanie, że objęte wezwaniem czynności </w:t>
      </w:r>
      <w:r w:rsidRPr="00D9451E">
        <w:rPr>
          <w:rFonts w:cstheme="minorHAnsi"/>
        </w:rPr>
        <w:lastRenderedPageBreak/>
        <w:t>wykonują osoby zatrudnione na podstawie umowy o pracę wraz ze wskazaniem liczby tych osób, imion i nazwisk tych osób, rodzaju umowy o pracę i wymiaru etatu oraz podpis osoby uprawnionej do złożenia oświadczenia w imieniu wykonawcy lub podwykonawcy;</w:t>
      </w:r>
    </w:p>
    <w:p w:rsidR="005F214E" w:rsidRPr="00CE10AD" w:rsidRDefault="005F214E" w:rsidP="005F214E">
      <w:pPr>
        <w:pStyle w:val="Akapitzlist"/>
        <w:numPr>
          <w:ilvl w:val="0"/>
          <w:numId w:val="42"/>
        </w:numPr>
        <w:spacing w:after="0" w:line="240" w:lineRule="auto"/>
        <w:jc w:val="both"/>
        <w:rPr>
          <w:rFonts w:cstheme="minorHAnsi"/>
        </w:rPr>
      </w:pPr>
      <w:r w:rsidRPr="00CE10AD">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5F214E" w:rsidRDefault="005F214E" w:rsidP="005F214E">
      <w:pPr>
        <w:pStyle w:val="Akapitzlist"/>
        <w:spacing w:after="0" w:line="240" w:lineRule="auto"/>
        <w:ind w:left="1068"/>
        <w:jc w:val="both"/>
        <w:rPr>
          <w:rFonts w:cstheme="minorHAnsi"/>
        </w:rPr>
      </w:pPr>
      <w:r w:rsidRPr="00166615">
        <w:rPr>
          <w:rFonts w:cstheme="minorHAnsi"/>
        </w:rPr>
        <w:t>- poświadczone za zgodność z oryginałem odpowiednio przez wykonawcę lub podwykonawcę kopię umowy/umów o pracę osób wykonujących w trakcie realizacji zamówienia czynności, określone w SIWZ, któr</w:t>
      </w:r>
      <w:r>
        <w:rPr>
          <w:rFonts w:cstheme="minorHAnsi"/>
        </w:rPr>
        <w:t>e zostały wskazane w</w:t>
      </w:r>
      <w:r w:rsidRPr="00166615">
        <w:rPr>
          <w:rFonts w:cstheme="minorHAnsi"/>
        </w:rPr>
        <w:t xml:space="preserve"> oświadczeni</w:t>
      </w:r>
      <w:r>
        <w:rPr>
          <w:rFonts w:cstheme="minorHAnsi"/>
        </w:rPr>
        <w:t>u</w:t>
      </w:r>
      <w:r w:rsidRPr="00166615">
        <w:rPr>
          <w:rFonts w:cstheme="minorHAnsi"/>
        </w:rPr>
        <w:t xml:space="preserve"> Wykonawcy lub podwykonawcy (wraz z dokumentem regulującym zakres obowiązków, jeżeli został sporządzony). </w:t>
      </w:r>
      <w:r w:rsidRPr="00FA631E">
        <w:rPr>
          <w:rFonts w:cstheme="minorHAnsi"/>
        </w:rPr>
        <w:t xml:space="preserve">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w:t>
      </w:r>
      <w:r>
        <w:rPr>
          <w:rFonts w:cstheme="minorHAnsi"/>
        </w:rPr>
        <w:t>być możliwe do zidentyfikowania</w:t>
      </w:r>
      <w:r w:rsidRPr="00166615">
        <w:rPr>
          <w:rFonts w:cstheme="minorHAnsi"/>
        </w:rPr>
        <w:t>;</w:t>
      </w:r>
    </w:p>
    <w:p w:rsidR="005F214E" w:rsidRDefault="005F214E" w:rsidP="005F214E">
      <w:pPr>
        <w:pStyle w:val="Akapitzlist"/>
        <w:spacing w:after="0" w:line="240" w:lineRule="auto"/>
        <w:ind w:left="1068"/>
        <w:jc w:val="both"/>
        <w:rPr>
          <w:rFonts w:cstheme="minorHAnsi"/>
        </w:rPr>
      </w:pPr>
      <w:r w:rsidRPr="00260E44">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Pr>
          <w:rFonts w:cstheme="minorHAnsi"/>
        </w:rPr>
        <w:t>;</w:t>
      </w:r>
    </w:p>
    <w:p w:rsidR="005F214E" w:rsidRPr="00B848C3" w:rsidRDefault="005F214E" w:rsidP="005F214E">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5F214E" w:rsidRDefault="005F214E" w:rsidP="005F214E">
      <w:pPr>
        <w:pStyle w:val="Akapitzlist"/>
        <w:numPr>
          <w:ilvl w:val="0"/>
          <w:numId w:val="42"/>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5F214E" w:rsidRDefault="005F214E" w:rsidP="005F214E">
      <w:pPr>
        <w:pStyle w:val="Akapitzlist"/>
        <w:numPr>
          <w:ilvl w:val="0"/>
          <w:numId w:val="42"/>
        </w:numPr>
        <w:spacing w:after="0" w:line="240" w:lineRule="auto"/>
        <w:jc w:val="both"/>
      </w:pPr>
      <w:r w:rsidRPr="003B7573">
        <w:t xml:space="preserve">W przypadku nie przedstawienia w terminie informacji, o których mowa w pkt </w:t>
      </w:r>
      <w:r>
        <w:t>3.8.1.</w:t>
      </w:r>
      <w:r w:rsidRPr="003B7573">
        <w:t xml:space="preserve"> SIWZ Wykonawca płacić będzie każdorazowo karę w wysokości </w:t>
      </w:r>
      <w:r>
        <w:t>1000,00</w:t>
      </w:r>
      <w:r w:rsidRPr="003B7573">
        <w:t xml:space="preserve"> zł. </w:t>
      </w:r>
    </w:p>
    <w:p w:rsidR="005F214E" w:rsidRDefault="005F214E" w:rsidP="005F214E">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5F214E" w:rsidRDefault="005F214E" w:rsidP="005F214E">
      <w:pPr>
        <w:pStyle w:val="Akapitzlist"/>
        <w:numPr>
          <w:ilvl w:val="0"/>
          <w:numId w:val="42"/>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047837" w:rsidRPr="00C838F5" w:rsidRDefault="00CD4AF7" w:rsidP="002916ED">
      <w:pPr>
        <w:pStyle w:val="Akapitzlist"/>
        <w:numPr>
          <w:ilvl w:val="1"/>
          <w:numId w:val="2"/>
        </w:numPr>
        <w:spacing w:after="0" w:line="240" w:lineRule="auto"/>
        <w:jc w:val="both"/>
      </w:pPr>
      <w:r w:rsidRPr="00C838F5">
        <w:t xml:space="preserve">Zamawiający </w:t>
      </w:r>
      <w:r w:rsidR="00FA0EF5">
        <w:t xml:space="preserve">nie </w:t>
      </w:r>
      <w:r w:rsidRPr="00C838F5">
        <w:t xml:space="preserve">dopuszcza możliwość składania ofert częściowych w rozumieniu art. 2 pkt 6 p.z.p. </w:t>
      </w:r>
    </w:p>
    <w:p w:rsidR="000A24E2" w:rsidRPr="00E610BA" w:rsidRDefault="00E25E73" w:rsidP="000A24E2">
      <w:pPr>
        <w:pStyle w:val="Akapitzlist"/>
        <w:numPr>
          <w:ilvl w:val="1"/>
          <w:numId w:val="2"/>
        </w:numPr>
        <w:spacing w:after="0" w:line="240" w:lineRule="auto"/>
        <w:jc w:val="both"/>
      </w:pPr>
      <w:r w:rsidRPr="002F2DF4">
        <w:t>Zamawiający przewi</w:t>
      </w:r>
      <w:r w:rsidR="00FA0EF5">
        <w:t>duje udzielenie zamówień</w:t>
      </w:r>
      <w:r w:rsidRPr="002F2DF4">
        <w:t xml:space="preserve">, o których mowa w art. 67 ust. 1 pkt 6  ustawy Prawo </w:t>
      </w:r>
      <w:r w:rsidR="00FA0EF5">
        <w:t xml:space="preserve">zamówień publicznych. Zamówienia te </w:t>
      </w:r>
      <w:r w:rsidRPr="002F2DF4">
        <w:t>będ</w:t>
      </w:r>
      <w:r w:rsidR="00FA0EF5">
        <w:t>ą</w:t>
      </w:r>
      <w:r w:rsidRPr="002F2DF4">
        <w:t xml:space="preserve"> polegał</w:t>
      </w:r>
      <w:r w:rsidR="00FA0EF5">
        <w:t>y</w:t>
      </w:r>
      <w:r w:rsidRPr="002F2DF4">
        <w:t xml:space="preserve"> na powtórzeniu podobnych robót budowlanych o wartości nie przekraczającej </w:t>
      </w:r>
      <w:r w:rsidR="00BF1733" w:rsidRPr="002F2DF4">
        <w:t>2</w:t>
      </w:r>
      <w:r w:rsidRPr="002F2DF4">
        <w:t>0% zamówienia podstawowego.</w:t>
      </w:r>
      <w:r w:rsidR="00B91FE7">
        <w:t xml:space="preserve"> </w:t>
      </w:r>
      <w:r w:rsidR="00B91FE7" w:rsidRPr="005C0AB4">
        <w:t>Zamówienia te polegać będą na powtórzeniu podobnych robót budowlanych do robót stanowiących przedmiot zamówienia i opisanych w przedmiarze robót</w:t>
      </w:r>
      <w:r w:rsidR="00B91FE7">
        <w:t xml:space="preserve"> oraz dokumentacji technicznej stanowiącej część SIWZ. </w:t>
      </w:r>
      <w:r w:rsidR="00B91FE7" w:rsidRPr="005C0AB4">
        <w:t>Zamówienia, o których mowa powyżej będą udzielane po przeprowadzeniu odrębnego postępowania o udzielenie zamówienia publicznego w trybie zamówienia z wolnej ręki.</w:t>
      </w: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84B41" w:rsidRDefault="00542674" w:rsidP="000A24E2">
      <w:pPr>
        <w:pStyle w:val="Akapitzlist"/>
        <w:numPr>
          <w:ilvl w:val="1"/>
          <w:numId w:val="2"/>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0A24E2" w:rsidRDefault="000A24E2" w:rsidP="000A24E2">
      <w:pPr>
        <w:spacing w:after="0" w:line="240" w:lineRule="auto"/>
        <w:jc w:val="both"/>
      </w:pP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D25AA5" w:rsidRDefault="00D25AA5" w:rsidP="000A24E2">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0A24E2" w:rsidP="000A24E2">
      <w:pPr>
        <w:pStyle w:val="Akapitzlist"/>
        <w:spacing w:after="0" w:line="240" w:lineRule="auto"/>
        <w:ind w:left="1080"/>
        <w:jc w:val="both"/>
      </w:pPr>
    </w:p>
    <w:p w:rsidR="009647B1" w:rsidRDefault="009647B1" w:rsidP="000A24E2">
      <w:pPr>
        <w:pStyle w:val="Akapitzlist"/>
        <w:numPr>
          <w:ilvl w:val="1"/>
          <w:numId w:val="2"/>
        </w:numPr>
        <w:spacing w:after="0" w:line="240" w:lineRule="auto"/>
        <w:jc w:val="both"/>
      </w:pPr>
      <w:r>
        <w:t xml:space="preserve">Jeżeli zmiana albo rezygnacja z podwykonawcy dotyczy podmiotu na którego zasoby Wykonawca powoływał się, na zasadach określonych w art. 22a ust. 1, w celu wykazania spełnienia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0A24E2">
      <w:pPr>
        <w:pStyle w:val="Akapitzlist"/>
        <w:spacing w:after="0" w:line="240" w:lineRule="auto"/>
        <w:jc w:val="both"/>
      </w:pPr>
    </w:p>
    <w:p w:rsidR="004A28AD" w:rsidRPr="00130683"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0A24E2">
      <w:pPr>
        <w:spacing w:after="0" w:line="240" w:lineRule="auto"/>
        <w:jc w:val="both"/>
      </w:pPr>
    </w:p>
    <w:p w:rsidR="00890EEC" w:rsidRDefault="009647B1" w:rsidP="000A24E2">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F473FD">
      <w:pPr>
        <w:spacing w:after="0" w:line="240" w:lineRule="auto"/>
        <w:jc w:val="both"/>
      </w:pPr>
    </w:p>
    <w:p w:rsidR="00E922E9" w:rsidRDefault="009647B1" w:rsidP="000A24E2">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F473FD">
      <w:pPr>
        <w:spacing w:after="0" w:line="240" w:lineRule="auto"/>
        <w:jc w:val="both"/>
      </w:pPr>
    </w:p>
    <w:p w:rsidR="000F4D25" w:rsidRDefault="009647B1" w:rsidP="000A24E2">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F473FD" w:rsidRDefault="00F473FD" w:rsidP="00F473FD">
      <w:pPr>
        <w:spacing w:after="0" w:line="240" w:lineRule="auto"/>
        <w:jc w:val="both"/>
      </w:pPr>
    </w:p>
    <w:p w:rsidR="00542674" w:rsidRPr="0079251B"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 </w:t>
      </w:r>
      <w:r w:rsidR="0079251B" w:rsidRPr="0079251B">
        <w:t>Rozdział V</w:t>
      </w:r>
      <w:r w:rsidR="006F093E" w:rsidRPr="0079251B">
        <w:t xml:space="preserve"> </w:t>
      </w:r>
      <w:r w:rsidR="001074A9" w:rsidRPr="0079251B">
        <w:t>do SIWZ</w:t>
      </w:r>
      <w:r w:rsidR="007A1A7D">
        <w:t>.</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586A32" w:rsidRPr="00513CBF" w:rsidRDefault="00D2145A" w:rsidP="00AE0C8C">
      <w:pPr>
        <w:pStyle w:val="Akapitzlist"/>
        <w:numPr>
          <w:ilvl w:val="1"/>
          <w:numId w:val="2"/>
        </w:numPr>
        <w:spacing w:after="0" w:line="240" w:lineRule="auto"/>
        <w:jc w:val="both"/>
      </w:pPr>
      <w:r>
        <w:t>Zamówienie</w:t>
      </w:r>
      <w:r w:rsidR="00EF357E" w:rsidRPr="00EF357E">
        <w:t xml:space="preserve"> należy zrealizować w</w:t>
      </w:r>
      <w:r w:rsidR="00BF1733">
        <w:t xml:space="preserve"> termin</w:t>
      </w:r>
      <w:r w:rsidR="00AE0C8C">
        <w:t>ie</w:t>
      </w:r>
      <w:r w:rsidR="002F5606">
        <w:t>:</w:t>
      </w:r>
      <w:r w:rsidR="00CB13FA">
        <w:t xml:space="preserve"> </w:t>
      </w:r>
      <w:r w:rsidR="00586A32" w:rsidRPr="00AE0C8C">
        <w:rPr>
          <w:b/>
        </w:rPr>
        <w:t xml:space="preserve"> do dnia </w:t>
      </w:r>
      <w:r w:rsidR="00FF1314">
        <w:rPr>
          <w:b/>
        </w:rPr>
        <w:t>30.05.2019</w:t>
      </w:r>
      <w:r w:rsidR="00586A32" w:rsidRPr="00513CBF">
        <w:rPr>
          <w:b/>
        </w:rPr>
        <w:t xml:space="preserve"> r.</w:t>
      </w:r>
    </w:p>
    <w:p w:rsidR="00BF1733" w:rsidRPr="00CB13FA" w:rsidRDefault="00BF1733" w:rsidP="00BF1733">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79251B">
      <w:pPr>
        <w:pStyle w:val="Akapitzlist"/>
        <w:numPr>
          <w:ilvl w:val="0"/>
          <w:numId w:val="9"/>
        </w:numPr>
        <w:spacing w:after="0" w:line="240" w:lineRule="auto"/>
        <w:jc w:val="both"/>
      </w:pPr>
      <w:r w:rsidRPr="001E3356">
        <w:rPr>
          <w:b/>
        </w:rPr>
        <w:t>zdolności technicznej lub zawodowej</w:t>
      </w:r>
      <w:r w:rsidR="003C31DF">
        <w:t>:</w:t>
      </w:r>
    </w:p>
    <w:p w:rsidR="0001708A" w:rsidRDefault="0001708A" w:rsidP="0001708A">
      <w:pPr>
        <w:spacing w:after="0" w:line="240" w:lineRule="auto"/>
        <w:jc w:val="both"/>
        <w:rPr>
          <w:b/>
          <w:u w:val="single"/>
        </w:rPr>
      </w:pPr>
    </w:p>
    <w:p w:rsidR="00E610BA" w:rsidRDefault="00E2064B" w:rsidP="00E610BA">
      <w:pPr>
        <w:pStyle w:val="Akapitzlist"/>
        <w:numPr>
          <w:ilvl w:val="0"/>
          <w:numId w:val="10"/>
        </w:numPr>
        <w:spacing w:after="0" w:line="240" w:lineRule="auto"/>
        <w:jc w:val="both"/>
      </w:pPr>
      <w:r>
        <w:lastRenderedPageBreak/>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79251B">
        <w:t xml:space="preserve">wykonanie min. </w:t>
      </w:r>
      <w:r w:rsidR="0001708A">
        <w:t>1</w:t>
      </w:r>
      <w:r w:rsidR="0079251B">
        <w:t xml:space="preserve"> zamówie</w:t>
      </w:r>
      <w:r w:rsidR="0001708A">
        <w:t>nia</w:t>
      </w:r>
      <w:r w:rsidR="0079251B">
        <w:t xml:space="preserve"> porównywaln</w:t>
      </w:r>
      <w:r w:rsidR="0001708A">
        <w:t>ego</w:t>
      </w:r>
      <w:r w:rsidR="0079251B">
        <w:t xml:space="preserve"> z przedmiotem zamówienia </w:t>
      </w:r>
      <w:r w:rsidR="0079251B" w:rsidRPr="00904F5A">
        <w:t xml:space="preserve">(na  załączniku Nr </w:t>
      </w:r>
      <w:r w:rsidR="00B05144">
        <w:t>4</w:t>
      </w:r>
      <w:r w:rsidR="0079251B" w:rsidRPr="00904F5A">
        <w:t xml:space="preserve"> do oferty).</w:t>
      </w:r>
      <w:r w:rsidR="00E610BA">
        <w:t xml:space="preserve"> </w:t>
      </w:r>
    </w:p>
    <w:p w:rsidR="00E610BA" w:rsidRDefault="00E610BA" w:rsidP="00E610BA">
      <w:pPr>
        <w:pStyle w:val="Akapitzlist"/>
        <w:spacing w:after="0" w:line="240" w:lineRule="auto"/>
        <w:ind w:left="1428"/>
        <w:jc w:val="both"/>
      </w:pPr>
      <w:r w:rsidRPr="003C31DF">
        <w:t xml:space="preserve">Jako zamówienie porównywalne rozumie się wykonanie robót budowlanych polegających  na budowie budynku o kubaturze nie mniejszej niż </w:t>
      </w:r>
      <w:r>
        <w:t>4</w:t>
      </w:r>
      <w:r w:rsidRPr="003C31DF">
        <w:t>00 m3</w:t>
      </w:r>
      <w:r>
        <w:t>.</w:t>
      </w:r>
    </w:p>
    <w:p w:rsidR="00AB6214" w:rsidRDefault="00AB6214" w:rsidP="00E610BA">
      <w:pPr>
        <w:pStyle w:val="Akapitzlist"/>
        <w:spacing w:after="0" w:line="240" w:lineRule="auto"/>
        <w:ind w:left="1428"/>
        <w:jc w:val="both"/>
      </w:pPr>
      <w:r w:rsidRPr="001F4681">
        <w:t xml:space="preserve">W przypadku Wykonawców wspólnie ubiegających się o udzielenie zamówienia, wystarczy </w:t>
      </w:r>
      <w:r w:rsidRPr="00EF712F">
        <w:t>by powyższy warunek spełniał jeden z Wykonawców.</w:t>
      </w:r>
    </w:p>
    <w:p w:rsidR="00E610BA" w:rsidRDefault="00E610BA" w:rsidP="00E610BA">
      <w:pPr>
        <w:pStyle w:val="Akapitzlist"/>
        <w:spacing w:after="0" w:line="240" w:lineRule="auto"/>
        <w:ind w:left="1428"/>
        <w:jc w:val="both"/>
      </w:pPr>
    </w:p>
    <w:p w:rsidR="00E610BA" w:rsidRPr="00343EF3" w:rsidRDefault="00E610BA" w:rsidP="00E610BA">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E610BA" w:rsidRPr="00343EF3" w:rsidRDefault="00E610BA" w:rsidP="00E610BA">
      <w:pPr>
        <w:spacing w:after="0" w:line="240" w:lineRule="auto"/>
        <w:jc w:val="both"/>
        <w:rPr>
          <w:color w:val="FF0000"/>
        </w:rPr>
      </w:pPr>
    </w:p>
    <w:p w:rsidR="00E610BA" w:rsidRDefault="00E610BA" w:rsidP="00E610BA">
      <w:pPr>
        <w:spacing w:after="0" w:line="240" w:lineRule="auto"/>
        <w:ind w:left="1068"/>
        <w:jc w:val="both"/>
      </w:pPr>
      <w:r>
        <w:t xml:space="preserve">- </w:t>
      </w:r>
      <w:r w:rsidRPr="003C31DF">
        <w:rPr>
          <w:b/>
        </w:rPr>
        <w:t>Kierownik budowy</w:t>
      </w:r>
      <w:r>
        <w:t xml:space="preserve"> – posiadający uprawnienia do kierowania budowy w zakresie konstrukcyjno – budowlanym, posiadający min. 3 lata doświadczenia.</w:t>
      </w:r>
    </w:p>
    <w:p w:rsidR="00E610BA" w:rsidRDefault="00E610BA" w:rsidP="00E610BA">
      <w:pPr>
        <w:spacing w:after="0" w:line="240" w:lineRule="auto"/>
        <w:ind w:left="1068"/>
        <w:jc w:val="both"/>
      </w:pPr>
      <w:r w:rsidRPr="003C31DF">
        <w:rPr>
          <w:b/>
        </w:rPr>
        <w:t>- Kierownik robót</w:t>
      </w:r>
      <w:r>
        <w:t xml:space="preserve"> – posiadający co najmniej uprawnienia do kierowania robotami instalacyjno– inżynieryjnymi w zakresie instalacji i urządzeń wodociągowych i kanalizacyjnych, posiadający min. 3 lata doświadczenia.</w:t>
      </w:r>
      <w:r>
        <w:tab/>
      </w:r>
    </w:p>
    <w:p w:rsidR="00E610BA" w:rsidRDefault="00E610BA" w:rsidP="00E610BA">
      <w:pPr>
        <w:spacing w:after="0" w:line="240" w:lineRule="auto"/>
        <w:ind w:left="1068"/>
        <w:jc w:val="both"/>
      </w:pPr>
      <w:r>
        <w:t xml:space="preserve">- </w:t>
      </w:r>
      <w:r w:rsidRPr="003C31DF">
        <w:rPr>
          <w:b/>
        </w:rPr>
        <w:t>Kierownik robót</w:t>
      </w:r>
      <w:r>
        <w:t xml:space="preserve"> - posiadający uprawnienia do kierowania robotami instalacy</w:t>
      </w:r>
      <w:r w:rsidR="00FF1314">
        <w:t xml:space="preserve">jno- inżynieryjnymi w zakresie </w:t>
      </w:r>
      <w:r>
        <w:t>instalacji i urządzeń elektrycznych, posiadający min. 3 lata doświadczenia.</w:t>
      </w:r>
    </w:p>
    <w:p w:rsidR="00E610BA" w:rsidRDefault="00E610BA" w:rsidP="00E610BA">
      <w:pPr>
        <w:spacing w:after="0" w:line="240" w:lineRule="auto"/>
        <w:ind w:left="1068"/>
        <w:jc w:val="both"/>
      </w:pPr>
      <w:r>
        <w:t>UWAGA! Ilość lat doświadczeń należy liczyć od daty wystawienia uprawnień.</w:t>
      </w:r>
    </w:p>
    <w:p w:rsidR="00AB6214" w:rsidRDefault="00AB6214" w:rsidP="00E610BA">
      <w:pPr>
        <w:spacing w:after="0" w:line="240" w:lineRule="auto"/>
        <w:ind w:left="1068"/>
        <w:jc w:val="both"/>
      </w:pPr>
      <w:r w:rsidRPr="001F4681">
        <w:t xml:space="preserve">W przypadku Wykonawców wspólnie ubiegających się o udzielenie zamówienia, wystarczy </w:t>
      </w:r>
      <w:r w:rsidRPr="00EF712F">
        <w:t>by powyższy waru</w:t>
      </w:r>
      <w:r w:rsidR="008D3A10">
        <w:t>nek spełniał jeden z Wykonawców lub łącznie.</w:t>
      </w:r>
    </w:p>
    <w:p w:rsidR="00A14789" w:rsidRDefault="00A14789"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FA6C4B" w:rsidRPr="00FA6C4B" w:rsidRDefault="00CA04D6" w:rsidP="002916ED">
      <w:pPr>
        <w:pStyle w:val="Akapitzlist"/>
        <w:numPr>
          <w:ilvl w:val="0"/>
          <w:numId w:val="13"/>
        </w:numPr>
        <w:spacing w:after="0" w:line="240" w:lineRule="auto"/>
        <w:jc w:val="both"/>
        <w:rPr>
          <w:i/>
        </w:rPr>
      </w:pPr>
      <w:r>
        <w:t xml:space="preserve">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w:t>
      </w:r>
      <w:r>
        <w:lastRenderedPageBreak/>
        <w:t>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FA6C4B">
        <w:rPr>
          <w:b/>
        </w:rPr>
        <w:t>wzór wykazu stanowi Załącznik nr</w:t>
      </w:r>
      <w:r w:rsidR="0010396D" w:rsidRPr="00FA6C4B">
        <w:rPr>
          <w:b/>
        </w:rPr>
        <w:t xml:space="preserve"> </w:t>
      </w:r>
      <w:r w:rsidR="00DC507D" w:rsidRPr="00FA6C4B">
        <w:rPr>
          <w:b/>
        </w:rPr>
        <w:t>4</w:t>
      </w:r>
      <w:r w:rsidR="0010396D" w:rsidRPr="00FA6C4B">
        <w:rPr>
          <w:b/>
        </w:rPr>
        <w:t xml:space="preserve"> do SIWZ</w:t>
      </w:r>
      <w:r w:rsidR="00FA6C4B">
        <w:rPr>
          <w:b/>
        </w:rPr>
        <w:t>.</w:t>
      </w:r>
    </w:p>
    <w:p w:rsidR="00F827F7" w:rsidRPr="00FA6C4B" w:rsidRDefault="00F827F7" w:rsidP="00FA6C4B">
      <w:pPr>
        <w:pStyle w:val="Akapitzlist"/>
        <w:spacing w:after="0" w:line="240" w:lineRule="auto"/>
        <w:ind w:left="1080"/>
        <w:jc w:val="both"/>
        <w:rPr>
          <w:i/>
        </w:rPr>
      </w:pPr>
      <w:r w:rsidRPr="00FA6C4B">
        <w:rPr>
          <w:i/>
        </w:rPr>
        <w:t xml:space="preserve">W wykazie należy wskazać roboty budowlane co najmniej w zakresie niezbędnym do wykazania spełniania warunków udziału w postepowaniu określonych w pkt. </w:t>
      </w:r>
      <w:r w:rsidR="00DA0AFB" w:rsidRPr="00FA6C4B">
        <w:rPr>
          <w:i/>
        </w:rPr>
        <w:t>6.2.3 lit. a.</w:t>
      </w:r>
    </w:p>
    <w:p w:rsidR="00BC05B8" w:rsidRDefault="00BC05B8" w:rsidP="007A5088">
      <w:pPr>
        <w:spacing w:after="0" w:line="240" w:lineRule="auto"/>
        <w:jc w:val="both"/>
      </w:pPr>
    </w:p>
    <w:p w:rsidR="00F827F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DC507D">
        <w:rPr>
          <w:b/>
        </w:rPr>
        <w:t>5</w:t>
      </w:r>
      <w:r w:rsidR="0010396D" w:rsidRPr="00691517">
        <w:rPr>
          <w:b/>
        </w:rPr>
        <w:t xml:space="preserve"> do SIWZ</w:t>
      </w:r>
      <w:r w:rsidR="00FA6C4B">
        <w:rPr>
          <w:b/>
        </w:rPr>
        <w:t>.</w:t>
      </w:r>
    </w:p>
    <w:p w:rsidR="00FA6C4B" w:rsidRDefault="00FA6C4B" w:rsidP="00FA6C4B">
      <w:pPr>
        <w:pStyle w:val="Akapitzlist"/>
        <w:spacing w:after="0" w:line="240" w:lineRule="auto"/>
        <w:ind w:left="1080"/>
        <w:jc w:val="both"/>
        <w:rPr>
          <w:b/>
        </w:rPr>
      </w:pP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w:t>
      </w:r>
      <w:r w:rsidR="006F32BE">
        <w:t>,</w:t>
      </w:r>
      <w:r>
        <w:t xml:space="preserve">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p.z.p.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D5411A" w:rsidRPr="00D5411A" w:rsidRDefault="00D5411A" w:rsidP="00CD7C9F">
      <w:pPr>
        <w:pStyle w:val="Akapitzlist"/>
        <w:spacing w:after="0" w:line="240" w:lineRule="auto"/>
        <w:ind w:left="1080"/>
        <w:jc w:val="both"/>
        <w:rPr>
          <w:i/>
        </w:rPr>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lastRenderedPageBreak/>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lastRenderedPageBreak/>
        <w:t xml:space="preserve">Treść zapytań wraz z wyjaśnieniami zamawiający przekazuje wykonawcom, którym przekazał specyfikację istotnych warunków zamówienia, bez ujawniania źródła zapytania oraz na stronie internetowej </w:t>
      </w:r>
      <w:hyperlink r:id="rId14"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5"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6"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843312">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7D6FBD" w:rsidRDefault="00B77867" w:rsidP="00B77867">
      <w:pPr>
        <w:pStyle w:val="Styl1"/>
        <w:numPr>
          <w:ilvl w:val="0"/>
          <w:numId w:val="0"/>
        </w:numPr>
        <w:spacing w:after="0" w:line="240" w:lineRule="auto"/>
        <w:ind w:left="720"/>
        <w:jc w:val="both"/>
      </w:pPr>
      <w:r>
        <w:t>sprawy merytoryczne – Wiesław Kapustka – inspektor w Ref. Inwest. UM, od poniedziałku do piątku w godz. od 8:00 do 15:30 –  tel. (014) 68-19-831; Fax. (014) 68-19-123</w:t>
      </w:r>
      <w:r w:rsidR="00912106">
        <w:t>sprawy formalne – Joanna Kulpa – od poniedziałku do piątku w godz. od 8:00 do 15.30 –  tel. (014) 68-08-916; Fax. (014) 68-19-123</w:t>
      </w: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lastRenderedPageBreak/>
        <w:t>WYMAGANIA DOTYCZĄCE WADIUM</w:t>
      </w:r>
    </w:p>
    <w:p w:rsidR="007D6FBD" w:rsidRDefault="007D6FBD" w:rsidP="00C80095">
      <w:pPr>
        <w:pStyle w:val="Akapitzlist"/>
        <w:spacing w:after="0" w:line="240" w:lineRule="auto"/>
      </w:pPr>
    </w:p>
    <w:p w:rsidR="00FD5861" w:rsidRPr="00FD5861" w:rsidRDefault="0064553D" w:rsidP="008E1B22">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6E34BC">
        <w:t xml:space="preserve">w wysokości </w:t>
      </w:r>
      <w:r w:rsidR="006E34BC" w:rsidRPr="006E34BC">
        <w:rPr>
          <w:b/>
        </w:rPr>
        <w:t>2.</w:t>
      </w:r>
      <w:r w:rsidR="00F11EB3">
        <w:rPr>
          <w:b/>
        </w:rPr>
        <w:t>0</w:t>
      </w:r>
      <w:r w:rsidR="006E34BC" w:rsidRPr="006E34BC">
        <w:rPr>
          <w:b/>
        </w:rPr>
        <w:t>00,00 zł</w:t>
      </w:r>
      <w:r w:rsidR="006E34BC">
        <w:rPr>
          <w:b/>
        </w:rPr>
        <w:t>.</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CC120A" w:rsidRPr="00CC120A">
        <w:rPr>
          <w:b/>
          <w:color w:val="FF0000"/>
        </w:rPr>
        <w:t>2</w:t>
      </w:r>
      <w:r w:rsidR="00A4501E">
        <w:rPr>
          <w:b/>
          <w:color w:val="FF0000"/>
        </w:rPr>
        <w:t>3</w:t>
      </w:r>
      <w:r w:rsidR="00CC120A" w:rsidRPr="00CC120A">
        <w:rPr>
          <w:b/>
          <w:color w:val="FF0000"/>
        </w:rPr>
        <w:t>.01</w:t>
      </w:r>
      <w:r w:rsidR="00F11EB3" w:rsidRPr="00CC120A">
        <w:rPr>
          <w:b/>
          <w:color w:val="FF0000"/>
        </w:rPr>
        <w:t>.</w:t>
      </w:r>
      <w:r w:rsidR="00F11EB3" w:rsidRPr="00F11EB3">
        <w:rPr>
          <w:b/>
          <w:color w:val="FF0000"/>
        </w:rPr>
        <w:t>201</w:t>
      </w:r>
      <w:r w:rsidR="00CC120A">
        <w:rPr>
          <w:b/>
          <w:color w:val="FF0000"/>
        </w:rPr>
        <w:t>9</w:t>
      </w:r>
      <w:r w:rsidRPr="00F11EB3">
        <w:rPr>
          <w:b/>
          <w:color w:val="FF0000"/>
        </w:rPr>
        <w:t xml:space="preserve"> r. </w:t>
      </w:r>
    </w:p>
    <w:p w:rsidR="00454355" w:rsidRDefault="00454355" w:rsidP="00454355">
      <w:pPr>
        <w:pStyle w:val="Akapitzlist"/>
        <w:spacing w:after="0" w:line="240" w:lineRule="auto"/>
        <w:jc w:val="both"/>
      </w:pPr>
    </w:p>
    <w:p w:rsidR="0064553D" w:rsidRPr="00FF4C79" w:rsidRDefault="0064553D" w:rsidP="00FF4C79">
      <w:pPr>
        <w:pStyle w:val="Styl1"/>
      </w:pPr>
      <w:r w:rsidRPr="00FF4C79">
        <w:t>W zależności od wyboru wykonawcy, wadium może być wniesione w :</w:t>
      </w:r>
    </w:p>
    <w:p w:rsidR="0064553D" w:rsidRPr="00FF4C79" w:rsidRDefault="0064553D" w:rsidP="00FF4C79">
      <w:pPr>
        <w:pStyle w:val="Akapitzlist"/>
        <w:numPr>
          <w:ilvl w:val="0"/>
          <w:numId w:val="15"/>
        </w:numPr>
      </w:pPr>
      <w:r w:rsidRPr="00FF4C79">
        <w:t xml:space="preserve">pieniądzu – przelewem na konto zamawiającego w Banku Spółdzielczym Radomyśl Wielki Nr </w:t>
      </w:r>
      <w:r w:rsidR="00FF4C79" w:rsidRPr="00FF4C79">
        <w:t>44 9479 0009 2001 0009 1112 0001</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 xml:space="preserve">Jeżeli wadium wniesiono w pieniądzu, Zamawiający zwraca je wraz z odsetkami wynikającymi z umowy rachunku bankowego, na którym było ono przechowywane, </w:t>
      </w:r>
      <w:r>
        <w:lastRenderedPageBreak/>
        <w:t>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xml:space="preserve">)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w:t>
      </w:r>
      <w:r>
        <w:lastRenderedPageBreak/>
        <w:t>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FD5861" w:rsidRPr="00CD3CE8" w:rsidRDefault="006E391A" w:rsidP="00D4361D">
      <w:pPr>
        <w:pStyle w:val="Akapitzlist"/>
        <w:numPr>
          <w:ilvl w:val="0"/>
          <w:numId w:val="17"/>
        </w:numPr>
        <w:spacing w:after="0" w:line="240" w:lineRule="auto"/>
        <w:jc w:val="both"/>
      </w:pPr>
      <w:r w:rsidRPr="00FD5861">
        <w:rPr>
          <w:b/>
        </w:rPr>
        <w:t>Kosztorys ofertow</w:t>
      </w:r>
      <w:r w:rsidR="00F11EB3">
        <w:rPr>
          <w:b/>
        </w:rPr>
        <w:t xml:space="preserve">y </w:t>
      </w:r>
      <w:r w:rsidR="006B6070" w:rsidRPr="00FD5861">
        <w:rPr>
          <w:b/>
        </w:rPr>
        <w:t>wypełnion</w:t>
      </w:r>
      <w:r w:rsidR="00F11EB3">
        <w:rPr>
          <w:b/>
        </w:rPr>
        <w:t>y</w:t>
      </w:r>
      <w:r w:rsidR="00205FD6">
        <w:t xml:space="preserve"> i podpisan</w:t>
      </w:r>
      <w:r w:rsidR="00F11EB3">
        <w:t xml:space="preserve">y </w:t>
      </w:r>
      <w:r w:rsidR="00205FD6">
        <w:t>przez Wykonawcę</w:t>
      </w:r>
      <w:r w:rsidR="006B6070" w:rsidRPr="00CD3CE8">
        <w:t xml:space="preserve">- </w:t>
      </w:r>
      <w:r w:rsidR="006B6070" w:rsidRPr="00CD3CE8">
        <w:rPr>
          <w:b/>
        </w:rPr>
        <w:t xml:space="preserve">według </w:t>
      </w:r>
      <w:r w:rsidR="0093257D" w:rsidRPr="00CD3CE8">
        <w:rPr>
          <w:b/>
        </w:rPr>
        <w:t>wzoru stanowiącego Rozdz</w:t>
      </w:r>
      <w:r w:rsidR="005F381D">
        <w:rPr>
          <w:b/>
        </w:rPr>
        <w:t>iał III</w:t>
      </w:r>
      <w:r w:rsidR="00CD3CE8">
        <w:rPr>
          <w:b/>
        </w:rPr>
        <w:t>.</w:t>
      </w:r>
    </w:p>
    <w:p w:rsidR="00FD5861" w:rsidRDefault="00FD5861" w:rsidP="00FD5861">
      <w:pPr>
        <w:pStyle w:val="Akapitzlist"/>
      </w:pPr>
    </w:p>
    <w:p w:rsidR="00025C22" w:rsidRPr="00994F6A" w:rsidRDefault="00025C22" w:rsidP="00FD5861">
      <w:pPr>
        <w:pStyle w:val="Akapitzlist"/>
        <w:spacing w:after="0" w:line="240" w:lineRule="auto"/>
        <w:ind w:left="1080"/>
        <w:jc w:val="both"/>
      </w:pPr>
      <w:r w:rsidRPr="00994F6A">
        <w:t>Nie złożenie przedmiotowego dokumentu będzie skutkowało odrzuceniem oferty na podstawie art. 89 ust. 1 pkt 2 p.z.p. Dokument nie podlega procedurze uzupełnienia.</w:t>
      </w:r>
    </w:p>
    <w:p w:rsidR="00025C22" w:rsidRPr="00025C22" w:rsidRDefault="00025C22" w:rsidP="00025C22">
      <w:pPr>
        <w:pStyle w:val="Akapitzlist"/>
        <w:rPr>
          <w:b/>
        </w:rPr>
      </w:pPr>
    </w:p>
    <w:p w:rsidR="00171435" w:rsidRDefault="00025C22" w:rsidP="00843312">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994F6A">
      <w:pPr>
        <w:pStyle w:val="Akapitzlist"/>
        <w:numPr>
          <w:ilvl w:val="1"/>
          <w:numId w:val="2"/>
        </w:numPr>
        <w:spacing w:after="0" w:line="240" w:lineRule="auto"/>
        <w:jc w:val="both"/>
      </w:pPr>
      <w:r w:rsidRPr="00994F6A">
        <w:lastRenderedPageBreak/>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B179EB" w:rsidRDefault="00B179EB" w:rsidP="00994F6A">
      <w:pPr>
        <w:jc w:val="center"/>
        <w:rPr>
          <w:b/>
          <w:color w:val="000000"/>
        </w:rPr>
      </w:pPr>
      <w:r>
        <w:rPr>
          <w:b/>
          <w:color w:val="000000"/>
        </w:rPr>
        <w:t>Ludowy Klub Sportowy „ORŁY” Ruda</w:t>
      </w:r>
    </w:p>
    <w:p w:rsidR="007A398A" w:rsidRDefault="007A398A" w:rsidP="00994F6A">
      <w:pPr>
        <w:jc w:val="center"/>
        <w:rPr>
          <w:color w:val="000000"/>
        </w:rPr>
      </w:pPr>
      <w:r w:rsidRPr="00BD3000">
        <w:rPr>
          <w:b/>
          <w:color w:val="000000"/>
        </w:rPr>
        <w:t>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2576B1" w:rsidRDefault="002576B1" w:rsidP="007A1A7D">
      <w:pPr>
        <w:jc w:val="center"/>
        <w:rPr>
          <w:b/>
        </w:rPr>
      </w:pPr>
      <w:r w:rsidRPr="002576B1">
        <w:rPr>
          <w:b/>
        </w:rPr>
        <w:t>„Budowa zaplecza z przeznaczeniem do rekreacji i wypoczynku w Rudzie”</w:t>
      </w:r>
    </w:p>
    <w:p w:rsidR="00DE2765" w:rsidRPr="007A1A7D" w:rsidRDefault="007A398A" w:rsidP="007A1A7D">
      <w:pPr>
        <w:jc w:val="center"/>
        <w:rPr>
          <w:b/>
          <w:color w:val="000000"/>
          <w:shd w:val="clear" w:color="auto" w:fill="FFFF00"/>
        </w:rPr>
      </w:pPr>
      <w:r w:rsidRPr="00BD3000">
        <w:rPr>
          <w:b/>
          <w:color w:val="000000"/>
          <w:shd w:val="clear" w:color="auto" w:fill="FFFF00"/>
        </w:rPr>
        <w:t xml:space="preserve">Nie otwierać przed </w:t>
      </w:r>
      <w:r w:rsidR="002576B1">
        <w:rPr>
          <w:b/>
          <w:color w:val="000000"/>
          <w:shd w:val="clear" w:color="auto" w:fill="FFFF00"/>
        </w:rPr>
        <w:t>2</w:t>
      </w:r>
      <w:r w:rsidR="00A4501E">
        <w:rPr>
          <w:b/>
          <w:color w:val="000000"/>
          <w:shd w:val="clear" w:color="auto" w:fill="FFFF00"/>
        </w:rPr>
        <w:t>3</w:t>
      </w:r>
      <w:r w:rsidR="002576B1">
        <w:rPr>
          <w:b/>
          <w:color w:val="000000"/>
          <w:shd w:val="clear" w:color="auto" w:fill="FFFF00"/>
        </w:rPr>
        <w:t>.01.2019</w:t>
      </w:r>
      <w:r w:rsidRPr="004D5578">
        <w:rPr>
          <w:b/>
          <w:color w:val="FF0000"/>
          <w:shd w:val="clear" w:color="auto" w:fill="FFFF00"/>
        </w:rPr>
        <w:t xml:space="preserve"> </w:t>
      </w:r>
      <w:r w:rsidR="00B2670F">
        <w:rPr>
          <w:b/>
          <w:color w:val="000000"/>
          <w:shd w:val="clear" w:color="auto" w:fill="FFFF00"/>
        </w:rPr>
        <w:t>r. godz. 1</w:t>
      </w:r>
      <w:r w:rsidR="007B17E9">
        <w:rPr>
          <w:b/>
          <w:color w:val="000000"/>
          <w:shd w:val="clear" w:color="auto" w:fill="FFFF00"/>
        </w:rPr>
        <w:t>0</w:t>
      </w:r>
      <w:r w:rsidR="00B2670F">
        <w:rPr>
          <w:b/>
          <w:color w:val="000000"/>
          <w:shd w:val="clear" w:color="auto" w:fill="FFFF00"/>
        </w:rPr>
        <w:t>:15</w:t>
      </w:r>
      <w:r w:rsidR="007A1A7D">
        <w:rPr>
          <w:b/>
          <w:color w:val="000000"/>
          <w:shd w:val="clear" w:color="auto" w:fill="FFFF00"/>
        </w:rPr>
        <w:t>.</w:t>
      </w: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2576B1" w:rsidRPr="002576B1">
        <w:rPr>
          <w:b/>
          <w:highlight w:val="yellow"/>
        </w:rPr>
        <w:t>2</w:t>
      </w:r>
      <w:r w:rsidR="00A4501E">
        <w:rPr>
          <w:b/>
          <w:highlight w:val="yellow"/>
        </w:rPr>
        <w:t>3</w:t>
      </w:r>
      <w:r w:rsidR="002B0677" w:rsidRPr="002576B1">
        <w:rPr>
          <w:b/>
          <w:highlight w:val="yellow"/>
        </w:rPr>
        <w:t>.0</w:t>
      </w:r>
      <w:r w:rsidR="002576B1" w:rsidRPr="002576B1">
        <w:rPr>
          <w:b/>
          <w:highlight w:val="yellow"/>
        </w:rPr>
        <w:t>1</w:t>
      </w:r>
      <w:r w:rsidR="002B0677" w:rsidRPr="002B0677">
        <w:rPr>
          <w:b/>
          <w:highlight w:val="yellow"/>
        </w:rPr>
        <w:t>.201</w:t>
      </w:r>
      <w:r w:rsidR="002576B1">
        <w:rPr>
          <w:b/>
          <w:highlight w:val="yellow"/>
        </w:rPr>
        <w:t>9</w:t>
      </w:r>
      <w:r w:rsidRPr="002B0677">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Urz</w:t>
      </w:r>
      <w:r w:rsidR="002576B1">
        <w:rPr>
          <w:b/>
        </w:rPr>
        <w:t>ę</w:t>
      </w:r>
      <w:r w:rsidRPr="00994F6A">
        <w:rPr>
          <w:b/>
        </w:rPr>
        <w:t>d</w:t>
      </w:r>
      <w:r w:rsidR="002576B1">
        <w:rPr>
          <w:b/>
        </w:rPr>
        <w:t>zie</w:t>
      </w:r>
      <w:r w:rsidRPr="00994F6A">
        <w:rPr>
          <w:b/>
        </w:rPr>
        <w:t xml:space="preserve"> Miejski</w:t>
      </w:r>
      <w:r w:rsidR="001951AC">
        <w:rPr>
          <w:b/>
        </w:rPr>
        <w:t>m</w:t>
      </w:r>
      <w:r w:rsidRPr="00994F6A">
        <w:rPr>
          <w:b/>
        </w:rPr>
        <w:t xml:space="preserve"> w Radomyślu Wielkim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 xml:space="preserve">Otwarcie ofert jest jawne i nastąpi tego samego dnia </w:t>
      </w:r>
      <w:r w:rsidR="00C5073A" w:rsidRPr="00C5073A">
        <w:rPr>
          <w:b/>
          <w:highlight w:val="yellow"/>
        </w:rPr>
        <w:t>2</w:t>
      </w:r>
      <w:r w:rsidR="00A4501E">
        <w:rPr>
          <w:b/>
          <w:highlight w:val="yellow"/>
        </w:rPr>
        <w:t>3</w:t>
      </w:r>
      <w:bookmarkStart w:id="0" w:name="_GoBack"/>
      <w:bookmarkEnd w:id="0"/>
      <w:r w:rsidR="005F381D" w:rsidRPr="00C5073A">
        <w:rPr>
          <w:b/>
          <w:highlight w:val="yellow"/>
        </w:rPr>
        <w:t>.0</w:t>
      </w:r>
      <w:r w:rsidR="00C5073A" w:rsidRPr="00C5073A">
        <w:rPr>
          <w:b/>
          <w:highlight w:val="yellow"/>
        </w:rPr>
        <w:t>1</w:t>
      </w:r>
      <w:r w:rsidR="00F8431A" w:rsidRPr="00F8431A">
        <w:rPr>
          <w:b/>
          <w:highlight w:val="yellow"/>
        </w:rPr>
        <w:t>.201</w:t>
      </w:r>
      <w:r w:rsidR="00C5073A">
        <w:rPr>
          <w:b/>
          <w:highlight w:val="yellow"/>
        </w:rPr>
        <w:t>9</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w:t>
      </w:r>
      <w:r w:rsidR="00C5073A">
        <w:rPr>
          <w:b/>
        </w:rPr>
        <w:t xml:space="preserve">iejskim w Radomyślu Wielkim </w:t>
      </w:r>
      <w:r w:rsidRPr="00994F6A">
        <w:rPr>
          <w:b/>
        </w:rPr>
        <w:t>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lastRenderedPageBreak/>
        <w:t>ceny, terminu wykonania zamówienia, okresu gwarancji i warunków płatności zawartych w ofertach.</w:t>
      </w:r>
    </w:p>
    <w:p w:rsidR="00342A62" w:rsidRDefault="00342A62" w:rsidP="007A1A7D">
      <w:pPr>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C25D38">
      <w:pPr>
        <w:pStyle w:val="Akapitzlist"/>
        <w:numPr>
          <w:ilvl w:val="1"/>
          <w:numId w:val="2"/>
        </w:numPr>
        <w:jc w:val="both"/>
      </w:pPr>
      <w:r w:rsidRPr="00D2511F">
        <w:t>Cena oferty uwzględnia wszystkie zobowiązania, musi być podana w PLN cyfrowo i słownie z wyodrębnieniem należnego podatku VAT.</w:t>
      </w:r>
    </w:p>
    <w:p w:rsidR="00611DC0" w:rsidRDefault="00611DC0" w:rsidP="00611DC0">
      <w:pPr>
        <w:pStyle w:val="Akapitzlist"/>
        <w:jc w:val="both"/>
        <w:rPr>
          <w:color w:val="FF0000"/>
        </w:rPr>
      </w:pPr>
    </w:p>
    <w:p w:rsidR="001652A3" w:rsidRDefault="00327CA0" w:rsidP="001652A3">
      <w:pPr>
        <w:pStyle w:val="Akapitzlist"/>
        <w:numPr>
          <w:ilvl w:val="1"/>
          <w:numId w:val="2"/>
        </w:numPr>
        <w:jc w:val="both"/>
      </w:pPr>
      <w:r w:rsidRPr="00327CA0">
        <w:t>Ceny jednostkowe należy wypełnić według załączon</w:t>
      </w:r>
      <w:r w:rsidR="00EA15F0">
        <w:t>ego</w:t>
      </w:r>
      <w:r w:rsidRPr="00327CA0">
        <w:t xml:space="preserve"> wzor</w:t>
      </w:r>
      <w:r w:rsidR="00EA15F0">
        <w:t>u</w:t>
      </w:r>
      <w:r w:rsidRPr="00327CA0">
        <w:t xml:space="preserve"> kosztorys</w:t>
      </w:r>
      <w:r w:rsidR="00EA15F0">
        <w:t>u</w:t>
      </w:r>
      <w:r w:rsidRPr="00327CA0">
        <w:t xml:space="preserve"> ofertow</w:t>
      </w:r>
      <w:r w:rsidR="00EA15F0">
        <w:t xml:space="preserve">ego </w:t>
      </w:r>
      <w:r w:rsidRPr="00327CA0">
        <w:t>stanowiąc</w:t>
      </w:r>
      <w:r w:rsidR="00EA15F0">
        <w:t>ego</w:t>
      </w:r>
      <w:r w:rsidRPr="00327CA0">
        <w:t xml:space="preserve"> </w:t>
      </w:r>
      <w:r w:rsidRPr="00DB1C1E">
        <w:t>Rozdz</w:t>
      </w:r>
      <w:r w:rsidR="001C6C3E" w:rsidRPr="00DB1C1E">
        <w:t>iał III</w:t>
      </w:r>
      <w:r w:rsidR="00507B12">
        <w:t xml:space="preserve"> </w:t>
      </w:r>
      <w:r w:rsidRPr="00327CA0">
        <w:t>specyfikacji.</w:t>
      </w:r>
      <w:r w:rsidR="00507B12">
        <w:t xml:space="preserve"> Ceny jednostkowe netto winny zawierać wszystkie koszty Wykonawcy dla poszczególnych pozycji kosztorysu.</w:t>
      </w:r>
      <w:r w:rsidRPr="00327CA0">
        <w:t xml:space="preserve"> Wartość poszczególnych pozycji należy obliczyć jako iloczyn ceny jednostkowej netto i ilości jednostek</w:t>
      </w:r>
      <w:r w:rsidRPr="00B304F4">
        <w:t>. Wartość zada</w:t>
      </w:r>
      <w:r w:rsidR="001348CF" w:rsidRPr="00B304F4">
        <w:t>nia</w:t>
      </w:r>
      <w:r w:rsidR="00B304F4">
        <w:rPr>
          <w:u w:val="single"/>
        </w:rPr>
        <w:t xml:space="preserve"> </w:t>
      </w:r>
      <w:r w:rsidRPr="00327CA0">
        <w:t xml:space="preserve">należy obliczyć jako sumę </w:t>
      </w:r>
      <w:r w:rsidR="00B767C9">
        <w:t xml:space="preserve">kolumny </w:t>
      </w:r>
      <w:r w:rsidRPr="00327CA0">
        <w:t>wartoś</w:t>
      </w:r>
      <w:r w:rsidR="00B767C9">
        <w:t>ć</w:t>
      </w:r>
      <w:r w:rsidRPr="00327CA0">
        <w:t xml:space="preserve"> netto</w:t>
      </w:r>
      <w:r w:rsidR="009B0A21">
        <w:t xml:space="preserve"> z narzutami</w:t>
      </w:r>
      <w:r w:rsidRPr="00327CA0">
        <w:t xml:space="preserve"> kosztorysu ofertowego. Do wyliczon</w:t>
      </w:r>
      <w:r w:rsidR="001348CF">
        <w:t>ej</w:t>
      </w:r>
      <w:r w:rsidRPr="00327CA0">
        <w:t xml:space="preserve"> </w:t>
      </w:r>
      <w:r w:rsidR="00BA49D6">
        <w:t>wartości</w:t>
      </w:r>
      <w:r w:rsidRPr="00327CA0">
        <w:t xml:space="preserve"> netto należy doliczyć obowiązujący podatek VAT. </w:t>
      </w:r>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B43F78" w:rsidRDefault="00B43F78" w:rsidP="00B43F78">
      <w:pPr>
        <w:pStyle w:val="Akapitzlist"/>
        <w:numPr>
          <w:ilvl w:val="1"/>
          <w:numId w:val="2"/>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7A1A7D" w:rsidRDefault="007A1A7D" w:rsidP="007A1A7D">
      <w:pPr>
        <w:pStyle w:val="Akapitzlist"/>
        <w:ind w:left="714"/>
        <w:contextualSpacing w:val="0"/>
        <w:jc w:val="both"/>
      </w:pPr>
    </w:p>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lastRenderedPageBreak/>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6012E2">
        <w:t>36</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w:t>
      </w:r>
      <w:r w:rsidR="00E90679">
        <w:t>i rękojmi za wady</w:t>
      </w:r>
      <w:r w:rsidRPr="000F7F50">
        <w:t xml:space="preserve"> dłuższy niż 72 miesięcy Zamawiający do obliczania punktacji  w tym kryterium przyjmie okres gwarancji</w:t>
      </w:r>
      <w:r w:rsidR="00E90679">
        <w:t xml:space="preserve"> i rękojmi za wady</w:t>
      </w:r>
      <w:r w:rsidRPr="000F7F50">
        <w:t xml:space="preserve">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w:t>
      </w:r>
      <w:r w:rsidR="00E90679">
        <w:t xml:space="preserve">i rękojmi za wady </w:t>
      </w:r>
      <w:r w:rsidRPr="000F7F50">
        <w:t xml:space="preserve">niż </w:t>
      </w:r>
      <w:r w:rsidR="006012E2">
        <w:t>36</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lastRenderedPageBreak/>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027895">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7"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594FB9" w:rsidRDefault="00010C0A" w:rsidP="00594FB9">
      <w:pPr>
        <w:pStyle w:val="Akapitzlist"/>
        <w:numPr>
          <w:ilvl w:val="0"/>
          <w:numId w:val="26"/>
        </w:numPr>
        <w:spacing w:after="0"/>
        <w:jc w:val="both"/>
      </w:pPr>
      <w:r>
        <w:t xml:space="preserve">Złożenia </w:t>
      </w:r>
      <w:r w:rsidR="00766ADC" w:rsidRPr="001F67B1">
        <w:t xml:space="preserve">dokumentów potwierdzających uprawnienia kierownika budowy wraz z aktualnym </w:t>
      </w:r>
      <w:r w:rsidR="00C058C8" w:rsidRPr="001F67B1">
        <w:t>z</w:t>
      </w:r>
      <w:r w:rsidR="00766ADC" w:rsidRPr="001F67B1">
        <w:t>aświadczeniem  o przynależności do właściwej Izby Inż</w:t>
      </w:r>
      <w:r w:rsidR="00C058C8" w:rsidRPr="001F67B1">
        <w:t>ynierów,</w:t>
      </w:r>
    </w:p>
    <w:p w:rsidR="00966BD3" w:rsidRDefault="00966BD3" w:rsidP="00594FB9">
      <w:pPr>
        <w:pStyle w:val="Akapitzlist"/>
        <w:numPr>
          <w:ilvl w:val="0"/>
          <w:numId w:val="26"/>
        </w:numPr>
        <w:spacing w:after="0"/>
        <w:jc w:val="both"/>
      </w:pPr>
      <w:r>
        <w:t>Zabezpieczenie należytego wykonania umowy,</w:t>
      </w: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FF2974" w:rsidRPr="00F06588" w:rsidRDefault="00FF2974" w:rsidP="00FF2974">
      <w:pPr>
        <w:pStyle w:val="Akapitzlist"/>
        <w:numPr>
          <w:ilvl w:val="1"/>
          <w:numId w:val="2"/>
        </w:numPr>
        <w:spacing w:after="0"/>
        <w:jc w:val="both"/>
        <w:rPr>
          <w:b/>
        </w:rPr>
      </w:pPr>
      <w:r w:rsidRPr="00F264E4">
        <w:lastRenderedPageBreak/>
        <w:t xml:space="preserve">Zamawiający ustala zabezpieczenie należytego wykonania umowy zawartej w wyniku </w:t>
      </w:r>
      <w:r>
        <w:t>p</w:t>
      </w:r>
      <w:r w:rsidRPr="00F264E4">
        <w:t xml:space="preserve">ostępowania o udzielenie niniejszego zamówienia w </w:t>
      </w:r>
      <w:r w:rsidRPr="00F06588">
        <w:t xml:space="preserve">wysokości </w:t>
      </w:r>
      <w:r w:rsidRPr="00F06588">
        <w:rPr>
          <w:b/>
        </w:rPr>
        <w:t>10 % ceny całkowitej brutto podanej w ofercie.</w:t>
      </w:r>
    </w:p>
    <w:p w:rsidR="00FF2974" w:rsidRDefault="00FF2974" w:rsidP="00FF2974">
      <w:pPr>
        <w:pStyle w:val="Akapitzlist"/>
        <w:numPr>
          <w:ilvl w:val="1"/>
          <w:numId w:val="2"/>
        </w:numPr>
        <w:spacing w:after="0"/>
        <w:jc w:val="both"/>
      </w:pPr>
      <w:r w:rsidRPr="00F264E4">
        <w:t>Wybrany Wykonawca zobowiązany jest wnieść zabezpieczenie należytego wykonania nie później niż do czasu zawarcia umowy.</w:t>
      </w:r>
    </w:p>
    <w:p w:rsidR="00FF2974" w:rsidRDefault="00FF2974" w:rsidP="00FF2974">
      <w:pPr>
        <w:pStyle w:val="Akapitzlist"/>
        <w:numPr>
          <w:ilvl w:val="1"/>
          <w:numId w:val="2"/>
        </w:numPr>
        <w:spacing w:after="0"/>
        <w:jc w:val="both"/>
      </w:pPr>
      <w:r w:rsidRPr="00F264E4">
        <w:t>Zabezpieczenie należytego wykonania umowy może być wniesione według wyboru Wykonawcy w jednej lub w kilku następujących formach:</w:t>
      </w:r>
    </w:p>
    <w:p w:rsidR="00FF2974" w:rsidRDefault="00FF2974" w:rsidP="00FF2974">
      <w:pPr>
        <w:pStyle w:val="Akapitzlist"/>
        <w:numPr>
          <w:ilvl w:val="0"/>
          <w:numId w:val="27"/>
        </w:numPr>
        <w:spacing w:after="0"/>
        <w:jc w:val="both"/>
      </w:pPr>
      <w:r w:rsidRPr="00F264E4">
        <w:t>pieniądzu;</w:t>
      </w:r>
    </w:p>
    <w:p w:rsidR="00FF2974" w:rsidRDefault="00FF2974" w:rsidP="00FF2974">
      <w:pPr>
        <w:pStyle w:val="Akapitzlist"/>
        <w:numPr>
          <w:ilvl w:val="0"/>
          <w:numId w:val="27"/>
        </w:numPr>
        <w:spacing w:after="0"/>
        <w:jc w:val="both"/>
      </w:pPr>
      <w:r w:rsidRPr="00F264E4">
        <w:t>poręczeniach bankowych lub poręczeniach spółdzielczej kasy oszczędnościowo-kredytowej, z tym że zobowiązanie kasy jest zawsze zobowiązaniem pieniężnym;</w:t>
      </w:r>
    </w:p>
    <w:p w:rsidR="00FF2974" w:rsidRDefault="00FF2974" w:rsidP="00FF2974">
      <w:pPr>
        <w:pStyle w:val="Akapitzlist"/>
        <w:numPr>
          <w:ilvl w:val="0"/>
          <w:numId w:val="27"/>
        </w:numPr>
        <w:spacing w:after="0"/>
        <w:jc w:val="both"/>
      </w:pPr>
      <w:r w:rsidRPr="00F264E4">
        <w:t>gwarancjach bankowych;</w:t>
      </w:r>
    </w:p>
    <w:p w:rsidR="00FF2974" w:rsidRDefault="00FF2974" w:rsidP="00FF2974">
      <w:pPr>
        <w:pStyle w:val="Akapitzlist"/>
        <w:numPr>
          <w:ilvl w:val="0"/>
          <w:numId w:val="27"/>
        </w:numPr>
        <w:spacing w:after="0"/>
        <w:jc w:val="both"/>
      </w:pPr>
      <w:r w:rsidRPr="00F264E4">
        <w:t>gwarancjach ubezpieczeniowych;</w:t>
      </w:r>
    </w:p>
    <w:p w:rsidR="00FF2974" w:rsidRDefault="00FF2974" w:rsidP="00FF2974">
      <w:pPr>
        <w:pStyle w:val="Akapitzlist"/>
        <w:numPr>
          <w:ilvl w:val="0"/>
          <w:numId w:val="27"/>
        </w:numPr>
        <w:spacing w:after="0"/>
        <w:jc w:val="both"/>
      </w:pPr>
      <w:r w:rsidRPr="00F264E4">
        <w:t>poręczeniach udzielanych przez podmioty, o których mowa w art. 6b ust. 5 pkt 2 ustawy z dnia 9 listopada 2000 r. o utworzeniu Polskiej Agencji Rozwoju Przedsiębiorczości.</w:t>
      </w:r>
    </w:p>
    <w:p w:rsidR="00FF2974" w:rsidRDefault="00FF2974" w:rsidP="00FF2974">
      <w:pPr>
        <w:pStyle w:val="Akapitzlist"/>
        <w:numPr>
          <w:ilvl w:val="1"/>
          <w:numId w:val="2"/>
        </w:numPr>
        <w:spacing w:after="0"/>
        <w:jc w:val="both"/>
      </w:pPr>
      <w:r>
        <w:t xml:space="preserve">Zamawiający nie wyraża zgody na wniesienie zabezpieczenia w formach przewidzianych w art. 148 ust. 2 ustawy PZP. </w:t>
      </w:r>
    </w:p>
    <w:p w:rsidR="00FF2974" w:rsidRDefault="00FF2974" w:rsidP="00FF2974">
      <w:pPr>
        <w:pStyle w:val="Akapitzlist"/>
        <w:numPr>
          <w:ilvl w:val="1"/>
          <w:numId w:val="2"/>
        </w:numPr>
        <w:spacing w:after="0"/>
        <w:jc w:val="both"/>
      </w:pPr>
      <w:r>
        <w:t>W przypadku wniesienia wadium w pieniądzu Wykonawca może wyrazić zgodę na zaliczenie kwoty wadium na poczet zabezpieczenia.</w:t>
      </w:r>
    </w:p>
    <w:p w:rsidR="00FF2974" w:rsidRDefault="00FF2974" w:rsidP="00FF2974">
      <w:pPr>
        <w:pStyle w:val="Akapitzlist"/>
        <w:numPr>
          <w:ilvl w:val="1"/>
          <w:numId w:val="2"/>
        </w:numPr>
        <w:spacing w:after="0"/>
        <w:jc w:val="both"/>
      </w:pPr>
      <w: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FF2974" w:rsidRDefault="00FF2974" w:rsidP="00FF2974">
      <w:pPr>
        <w:pStyle w:val="Akapitzlist"/>
        <w:numPr>
          <w:ilvl w:val="1"/>
          <w:numId w:val="2"/>
        </w:numPr>
        <w:spacing w:after="0"/>
        <w:jc w:val="both"/>
      </w:pPr>
      <w:r>
        <w:t>W trakcie realizacji umowy Wykonawca może dokonać zmiany formy zabezpieczenia na jedną lub kilka form, o których mowa w art. 148 ust. 1 ustawy PZP. Zmiana formy zabezpieczenia jest dokonywana z zachowaniem ciągłości zabezpieczenia i bez zmniejszenia jego wysokości.</w:t>
      </w:r>
    </w:p>
    <w:p w:rsidR="00FF2974" w:rsidRDefault="00FF2974" w:rsidP="00FF2974">
      <w:pPr>
        <w:pStyle w:val="Akapitzlist"/>
        <w:numPr>
          <w:ilvl w:val="1"/>
          <w:numId w:val="2"/>
        </w:numPr>
        <w:spacing w:after="0"/>
        <w:jc w:val="both"/>
      </w:pPr>
      <w:r>
        <w:t>Jeżeli okres na jaki ma zostać wniesione zabezpieczenie przekracza 5 lat, zabezpieczenie w pieniądzu wnosi się na cały okres, a zabezpieczenie w innej formie wnosi się na okres nie krótszy niż 5 lat, z jednoczesnym zobowiązaniem się Wykonawcy do przedłużenia zabezpieczenia lub wniesienia nowego zabezpieczenia na kolejne okresy.</w:t>
      </w:r>
    </w:p>
    <w:p w:rsidR="00FF2974" w:rsidRDefault="00FF2974" w:rsidP="00FF2974">
      <w:pPr>
        <w:pStyle w:val="Akapitzlist"/>
        <w:numPr>
          <w:ilvl w:val="1"/>
          <w:numId w:val="2"/>
        </w:numPr>
        <w:spacing w:after="0"/>
        <w:jc w:val="both"/>
      </w:pPr>
      <w: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r w:rsidRPr="00F264E4">
        <w:t xml:space="preserve"> </w:t>
      </w:r>
    </w:p>
    <w:p w:rsidR="001C3329" w:rsidRPr="001C3329" w:rsidRDefault="00FF2974" w:rsidP="001C3329">
      <w:pPr>
        <w:pStyle w:val="Styl1"/>
      </w:pPr>
      <w:r w:rsidRPr="00F264E4">
        <w:t>Z dokumentu stwierdzającego wniesienie zabezpieczenia w formie innej niż w pieniądzu, musi wynikać, że zabezpieczenie dotyczy należytego wykonania umowy w sp</w:t>
      </w:r>
      <w:r>
        <w:t xml:space="preserve">rawie zamówienia publicznego na </w:t>
      </w:r>
      <w:r w:rsidR="009B0A21" w:rsidRPr="00F727AC">
        <w:rPr>
          <w:b/>
        </w:rPr>
        <w:t>„Budowa zaplecza z przeznaczeniem do rekreacji i wypoczynku w Rudzie”</w:t>
      </w:r>
      <w:r w:rsidR="001C3329">
        <w:rPr>
          <w:b/>
        </w:rPr>
        <w:t>.</w:t>
      </w:r>
    </w:p>
    <w:p w:rsidR="00FF2974" w:rsidRDefault="00FF2974" w:rsidP="001C3329">
      <w:pPr>
        <w:pStyle w:val="Styl1"/>
      </w:pPr>
      <w:r w:rsidRPr="00F264E4">
        <w:t>Zabezpieczenie wnoszone w pieniądzu Wykonawca wpłaci przelewem na następujący rachunek bankowy Zamawiającego:</w:t>
      </w:r>
      <w:r>
        <w:t xml:space="preserve"> </w:t>
      </w:r>
    </w:p>
    <w:p w:rsidR="00FF2974" w:rsidRPr="001C3329" w:rsidRDefault="00FF2974" w:rsidP="001C3329">
      <w:pPr>
        <w:pStyle w:val="Styl1"/>
        <w:widowControl w:val="0"/>
        <w:suppressAutoHyphens/>
        <w:autoSpaceDE w:val="0"/>
        <w:spacing w:before="60" w:after="0" w:line="276" w:lineRule="auto"/>
        <w:jc w:val="both"/>
        <w:rPr>
          <w:b/>
        </w:rPr>
      </w:pPr>
      <w:r w:rsidRPr="00FF2974">
        <w:rPr>
          <w:b/>
        </w:rPr>
        <w:t xml:space="preserve">Bank Spółdzielczy Radomyśl Wielki </w:t>
      </w:r>
      <w:r w:rsidR="00FF4C79" w:rsidRPr="00FF4C79">
        <w:rPr>
          <w:b/>
        </w:rPr>
        <w:t>Nr 44 9479 0009 2001 0009 1112 0001</w:t>
      </w:r>
      <w:r w:rsidR="00FF4C79">
        <w:t xml:space="preserve">  </w:t>
      </w:r>
      <w:r w:rsidRPr="00F264E4">
        <w:t xml:space="preserve">z podaniem tytułu: </w:t>
      </w:r>
      <w:r w:rsidRPr="00611DC0">
        <w:t>„zabezpieczenie należytego wykonania umowy na zadanie pn</w:t>
      </w:r>
      <w:r w:rsidR="009B0A21">
        <w:t xml:space="preserve">. </w:t>
      </w:r>
      <w:r w:rsidR="009B0A21" w:rsidRPr="00F727AC">
        <w:rPr>
          <w:b/>
        </w:rPr>
        <w:t>„Budowa zaplecza z przeznaczeniem do rekreacji i wypoczynku w Rudzie”</w:t>
      </w:r>
      <w:r w:rsidR="00DB5E68" w:rsidRPr="001C3329">
        <w:rPr>
          <w:b/>
        </w:rPr>
        <w:t>.</w:t>
      </w:r>
    </w:p>
    <w:p w:rsidR="00FF2974" w:rsidRDefault="00FF2974" w:rsidP="00D4361D">
      <w:pPr>
        <w:pStyle w:val="Styl1"/>
        <w:spacing w:after="0"/>
        <w:jc w:val="both"/>
      </w:pPr>
      <w:r w:rsidRPr="00F264E4">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FF2974" w:rsidRDefault="00FF2974" w:rsidP="00FF2974">
      <w:pPr>
        <w:pStyle w:val="Akapitzlist"/>
        <w:numPr>
          <w:ilvl w:val="1"/>
          <w:numId w:val="2"/>
        </w:numPr>
        <w:spacing w:after="0"/>
        <w:jc w:val="both"/>
      </w:pPr>
      <w:r w:rsidRPr="00F264E4">
        <w:lastRenderedPageBreak/>
        <w:t>Zabezpieczenie należytego wykonania Umowy zostanie zwolnione i zwrócone Wykonawcy w następujący sposób:</w:t>
      </w:r>
    </w:p>
    <w:p w:rsidR="00FF2974" w:rsidRDefault="00FF2974" w:rsidP="00FF2974">
      <w:pPr>
        <w:pStyle w:val="Akapitzlist"/>
        <w:numPr>
          <w:ilvl w:val="0"/>
          <w:numId w:val="28"/>
        </w:numPr>
        <w:spacing w:after="0"/>
        <w:jc w:val="both"/>
      </w:pPr>
      <w:r w:rsidRPr="00F264E4">
        <w:t>70% wartości zabezpieczenia w terminie 30 dni od dnia wykonania Kontraktu i uznania go przez Zamawiającego za należycie wykonany,</w:t>
      </w:r>
    </w:p>
    <w:p w:rsidR="00FF2974" w:rsidRDefault="00FF2974" w:rsidP="00FF2974">
      <w:pPr>
        <w:pStyle w:val="Akapitzlist"/>
        <w:numPr>
          <w:ilvl w:val="0"/>
          <w:numId w:val="28"/>
        </w:numPr>
        <w:spacing w:after="0"/>
        <w:jc w:val="both"/>
      </w:pPr>
      <w:r w:rsidRPr="00F264E4">
        <w:t>30% wartości zabezpieczenia nie później niż w 15 dniu po upływie okresu rękojmi za wady.</w:t>
      </w:r>
    </w:p>
    <w:p w:rsidR="00FF2974" w:rsidRPr="00F264E4" w:rsidRDefault="00FF2974" w:rsidP="00FF2974">
      <w:pPr>
        <w:pStyle w:val="Akapitzlist"/>
        <w:numPr>
          <w:ilvl w:val="1"/>
          <w:numId w:val="2"/>
        </w:numPr>
        <w:spacing w:after="0"/>
        <w:jc w:val="both"/>
      </w:pPr>
      <w:r w:rsidRPr="00F264E4">
        <w:t xml:space="preserve">Jeżeli Wykonawca, którego oferta została wybrana nie wniesie zabezpieczenia należytego wykonania </w:t>
      </w:r>
      <w:r>
        <w:t>umowy</w:t>
      </w:r>
      <w:r w:rsidRPr="00F264E4">
        <w:t>, Zamawiający może wybrać najkorzystniejszą ofertę spośród pozostałych ofert stosownie do treści art. 94 ust. 3 ust</w:t>
      </w:r>
      <w:r>
        <w:t xml:space="preserve">awy PZP. </w:t>
      </w:r>
    </w:p>
    <w:p w:rsidR="008C09F9" w:rsidRDefault="008C09F9" w:rsidP="00A012E5">
      <w:pPr>
        <w:spacing w:after="0" w:line="240" w:lineRule="auto"/>
      </w:pP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Rozdział V</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E94ADD" w:rsidRDefault="00E94ADD" w:rsidP="003A6D43">
      <w:pPr>
        <w:pStyle w:val="Akapitzlist"/>
        <w:numPr>
          <w:ilvl w:val="1"/>
          <w:numId w:val="2"/>
        </w:numPr>
        <w:spacing w:after="0" w:line="240" w:lineRule="auto"/>
        <w:jc w:val="both"/>
      </w:pPr>
      <w:r>
        <w:t>Zakazane są istotne zmiany postanowień zawartej umowy w stosunku do treści oferty, na podstawie której dokonano wyboru wykonawcy, chyba że wystąpią okoliczności które przemawiają za koniecznością zmiany postanowień umowy. W szczególności mogą  to być:</w:t>
      </w:r>
    </w:p>
    <w:p w:rsidR="00E94ADD" w:rsidRDefault="00E94ADD" w:rsidP="003A6D43">
      <w:pPr>
        <w:pStyle w:val="Akapitzlist"/>
        <w:spacing w:after="0" w:line="240" w:lineRule="auto"/>
        <w:jc w:val="both"/>
      </w:pPr>
      <w:r>
        <w:t>- niesprzyjające warunki atmosferyczne (np. opady deszczu, silny wiatr, temperatura powietrza), przy których niedopuszczalne jest prowadzenie robót drogowych (powodzie) powodujące utrudnienia w realizacji przedmiotu umowy;</w:t>
      </w:r>
    </w:p>
    <w:p w:rsidR="00E94ADD" w:rsidRDefault="00E94ADD" w:rsidP="003A6D43">
      <w:pPr>
        <w:pStyle w:val="Akapitzlist"/>
        <w:spacing w:after="0" w:line="240" w:lineRule="auto"/>
        <w:jc w:val="both"/>
      </w:pPr>
      <w:r>
        <w:t>- działanie siły wyższej;</w:t>
      </w:r>
    </w:p>
    <w:p w:rsidR="00E94ADD" w:rsidRDefault="00E94ADD" w:rsidP="003A6D43">
      <w:pPr>
        <w:pStyle w:val="Akapitzlist"/>
        <w:spacing w:after="0" w:line="240" w:lineRule="auto"/>
        <w:jc w:val="both"/>
      </w:pPr>
      <w:r>
        <w:t>- okoliczności powodujące, że przedmiot umowy nie może zostać zrealizowany zgodnie z zasadami wiedzy inżynierskiej;</w:t>
      </w:r>
    </w:p>
    <w:p w:rsidR="00E94ADD" w:rsidRDefault="00E94ADD" w:rsidP="003A6D43">
      <w:pPr>
        <w:pStyle w:val="Akapitzlist"/>
        <w:spacing w:after="0" w:line="240" w:lineRule="auto"/>
        <w:jc w:val="both"/>
      </w:pPr>
      <w:r>
        <w:t>- zmiany obowiązującego prawa powodujące, że realizacja przedmiotu umowy w niezmienionej postaci stanie się niecelowa;</w:t>
      </w:r>
    </w:p>
    <w:p w:rsidR="00E94ADD" w:rsidRDefault="00E94ADD" w:rsidP="003A6D43">
      <w:pPr>
        <w:pStyle w:val="Akapitzlist"/>
        <w:spacing w:after="0" w:line="240" w:lineRule="auto"/>
        <w:jc w:val="both"/>
      </w:pPr>
      <w:r>
        <w:t>- udokumentowana niezależna od Zamawiającego i Wykonawcy przewlekłość postępowania o uzyskanie od instytucji i urzędów dokumentów (np. pozwoleń, decyzji, uzgodnień) niezbędnych do realizacji umowy;</w:t>
      </w:r>
    </w:p>
    <w:p w:rsidR="00E94ADD" w:rsidRDefault="00E94ADD" w:rsidP="003A6D43">
      <w:pPr>
        <w:pStyle w:val="Akapitzlist"/>
        <w:spacing w:after="0" w:line="240" w:lineRule="auto"/>
        <w:jc w:val="both"/>
      </w:pPr>
      <w:r>
        <w:t xml:space="preserve">- wystąpienie okoliczności powodujących zmiany w przedmiocie umowy (np. zmiana technologii, zmiana materiału); </w:t>
      </w:r>
    </w:p>
    <w:p w:rsidR="00E94ADD" w:rsidRPr="003A6D43" w:rsidRDefault="00E94ADD" w:rsidP="003A6D43">
      <w:pPr>
        <w:pStyle w:val="Akapitzlist"/>
        <w:spacing w:after="0" w:line="240" w:lineRule="auto"/>
        <w:jc w:val="both"/>
      </w:pPr>
      <w:r w:rsidRPr="003A6D43">
        <w:t>- wystąpienie konieczności zmniejszenia wartości robót z tytułu dokonania potrąceń za wady trwałe;</w:t>
      </w:r>
    </w:p>
    <w:p w:rsidR="00E94ADD" w:rsidRDefault="00E94ADD" w:rsidP="003A6D43">
      <w:pPr>
        <w:pStyle w:val="Akapitzlist"/>
        <w:spacing w:after="0" w:line="240" w:lineRule="auto"/>
        <w:jc w:val="both"/>
      </w:pPr>
      <w:r>
        <w:t>- wystąpienie okoliczności powodujących konieczność zmiany osób, które będą uczestniczyć w wykonaniu przedmiotu zamówienia (przewidzianych w ofercie), na osoby o co najmniej równoważnych kwalifikacjach i doświadczeniu;</w:t>
      </w:r>
    </w:p>
    <w:p w:rsidR="00E94ADD" w:rsidRDefault="00E94ADD" w:rsidP="00F41CB0">
      <w:pPr>
        <w:pStyle w:val="Akapitzlist"/>
        <w:spacing w:after="0" w:line="240" w:lineRule="auto"/>
        <w:jc w:val="both"/>
      </w:pPr>
      <w:r>
        <w:t>- wystąpienie okoliczności powodujących konieczność zmiany terminu/terminów wykonania umowy;</w:t>
      </w:r>
    </w:p>
    <w:p w:rsidR="00E94ADD" w:rsidRDefault="00E94ADD" w:rsidP="00F41CB0">
      <w:pPr>
        <w:pStyle w:val="Akapitzlist"/>
        <w:spacing w:after="0" w:line="240" w:lineRule="auto"/>
        <w:jc w:val="both"/>
      </w:pPr>
      <w:r>
        <w:t>- zmiany obowiązujących stawek podatku VAT;</w:t>
      </w:r>
    </w:p>
    <w:p w:rsidR="00E94ADD" w:rsidRDefault="00E94ADD" w:rsidP="00F41CB0">
      <w:pPr>
        <w:pStyle w:val="Akapitzlist"/>
        <w:spacing w:after="0" w:line="240" w:lineRule="auto"/>
        <w:jc w:val="both"/>
      </w:pPr>
      <w:r>
        <w:t>- zmiana podwykonawcy.</w:t>
      </w:r>
    </w:p>
    <w:p w:rsidR="00A012E5" w:rsidRDefault="00E94ADD" w:rsidP="00F41CB0">
      <w:pPr>
        <w:spacing w:after="0" w:line="240" w:lineRule="auto"/>
        <w:jc w:val="both"/>
      </w:pPr>
      <w:r>
        <w:t xml:space="preserve">Powyższe okoliczności stanowią warunki zmiany umowy, o których mowa w art. 144 ust. 1 </w:t>
      </w:r>
      <w:r w:rsidR="00E96545">
        <w:t xml:space="preserve">pkt 1 ustawy </w:t>
      </w:r>
      <w:r>
        <w:t>PZP w przypadku wystąpienia takiej okoliczności.</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 xml:space="preserve">Zamawiający </w:t>
      </w:r>
      <w:r w:rsidR="00E34EC7">
        <w:rPr>
          <w:b/>
        </w:rPr>
        <w:t xml:space="preserve"> </w:t>
      </w:r>
      <w:r w:rsidR="00DB5E68">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F41CB0">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612" w:rsidRDefault="00C22612" w:rsidP="005115E5">
      <w:pPr>
        <w:spacing w:after="0" w:line="240" w:lineRule="auto"/>
      </w:pPr>
      <w:r>
        <w:separator/>
      </w:r>
    </w:p>
  </w:endnote>
  <w:endnote w:type="continuationSeparator" w:id="0">
    <w:p w:rsidR="00C22612" w:rsidRDefault="00C22612"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612" w:rsidRDefault="00C22612" w:rsidP="005115E5">
      <w:pPr>
        <w:spacing w:after="0" w:line="240" w:lineRule="auto"/>
      </w:pPr>
      <w:r>
        <w:separator/>
      </w:r>
    </w:p>
  </w:footnote>
  <w:footnote w:type="continuationSeparator" w:id="0">
    <w:p w:rsidR="00C22612" w:rsidRDefault="00C22612"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4"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A5D1152"/>
    <w:multiLevelType w:val="hybridMultilevel"/>
    <w:tmpl w:val="F6084B1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6"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7C55615"/>
    <w:multiLevelType w:val="hybridMultilevel"/>
    <w:tmpl w:val="CE7885F8"/>
    <w:lvl w:ilvl="0" w:tplc="B7B87EB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4F52A6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3"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2"/>
  </w:num>
  <w:num w:numId="2">
    <w:abstractNumId w:val="23"/>
  </w:num>
  <w:num w:numId="3">
    <w:abstractNumId w:val="38"/>
  </w:num>
  <w:num w:numId="4">
    <w:abstractNumId w:val="40"/>
  </w:num>
  <w:num w:numId="5">
    <w:abstractNumId w:val="31"/>
  </w:num>
  <w:num w:numId="6">
    <w:abstractNumId w:val="13"/>
  </w:num>
  <w:num w:numId="7">
    <w:abstractNumId w:val="41"/>
  </w:num>
  <w:num w:numId="8">
    <w:abstractNumId w:val="27"/>
  </w:num>
  <w:num w:numId="9">
    <w:abstractNumId w:val="21"/>
  </w:num>
  <w:num w:numId="10">
    <w:abstractNumId w:val="14"/>
  </w:num>
  <w:num w:numId="11">
    <w:abstractNumId w:val="9"/>
  </w:num>
  <w:num w:numId="12">
    <w:abstractNumId w:val="34"/>
  </w:num>
  <w:num w:numId="13">
    <w:abstractNumId w:val="18"/>
  </w:num>
  <w:num w:numId="14">
    <w:abstractNumId w:val="19"/>
  </w:num>
  <w:num w:numId="15">
    <w:abstractNumId w:val="43"/>
  </w:num>
  <w:num w:numId="16">
    <w:abstractNumId w:val="4"/>
  </w:num>
  <w:num w:numId="17">
    <w:abstractNumId w:val="7"/>
  </w:num>
  <w:num w:numId="18">
    <w:abstractNumId w:val="11"/>
  </w:num>
  <w:num w:numId="19">
    <w:abstractNumId w:val="16"/>
  </w:num>
  <w:num w:numId="20">
    <w:abstractNumId w:val="8"/>
  </w:num>
  <w:num w:numId="21">
    <w:abstractNumId w:val="6"/>
  </w:num>
  <w:num w:numId="22">
    <w:abstractNumId w:val="3"/>
  </w:num>
  <w:num w:numId="23">
    <w:abstractNumId w:val="17"/>
  </w:num>
  <w:num w:numId="24">
    <w:abstractNumId w:val="28"/>
  </w:num>
  <w:num w:numId="25">
    <w:abstractNumId w:val="5"/>
  </w:num>
  <w:num w:numId="26">
    <w:abstractNumId w:val="25"/>
  </w:num>
  <w:num w:numId="27">
    <w:abstractNumId w:val="22"/>
  </w:num>
  <w:num w:numId="28">
    <w:abstractNumId w:val="15"/>
  </w:num>
  <w:num w:numId="29">
    <w:abstractNumId w:val="1"/>
  </w:num>
  <w:num w:numId="30">
    <w:abstractNumId w:val="2"/>
  </w:num>
  <w:num w:numId="31">
    <w:abstractNumId w:val="26"/>
  </w:num>
  <w:num w:numId="32">
    <w:abstractNumId w:val="35"/>
  </w:num>
  <w:num w:numId="33">
    <w:abstractNumId w:val="36"/>
  </w:num>
  <w:num w:numId="34">
    <w:abstractNumId w:val="39"/>
  </w:num>
  <w:num w:numId="35">
    <w:abstractNumId w:val="0"/>
  </w:num>
  <w:num w:numId="36">
    <w:abstractNumId w:val="10"/>
  </w:num>
  <w:num w:numId="37">
    <w:abstractNumId w:val="12"/>
  </w:num>
  <w:num w:numId="38">
    <w:abstractNumId w:val="24"/>
  </w:num>
  <w:num w:numId="39">
    <w:abstractNumId w:val="20"/>
  </w:num>
  <w:num w:numId="40">
    <w:abstractNumId w:val="42"/>
  </w:num>
  <w:num w:numId="41">
    <w:abstractNumId w:val="37"/>
  </w:num>
  <w:num w:numId="42">
    <w:abstractNumId w:val="29"/>
  </w:num>
  <w:num w:numId="43">
    <w:abstractNumId w:val="30"/>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172D"/>
    <w:rsid w:val="00012B29"/>
    <w:rsid w:val="0001708A"/>
    <w:rsid w:val="0002157C"/>
    <w:rsid w:val="000243BB"/>
    <w:rsid w:val="00025C22"/>
    <w:rsid w:val="00027895"/>
    <w:rsid w:val="00033F47"/>
    <w:rsid w:val="00037632"/>
    <w:rsid w:val="0004675C"/>
    <w:rsid w:val="00047837"/>
    <w:rsid w:val="00054618"/>
    <w:rsid w:val="000578C6"/>
    <w:rsid w:val="000624E5"/>
    <w:rsid w:val="00064BD1"/>
    <w:rsid w:val="000729C8"/>
    <w:rsid w:val="00073A4A"/>
    <w:rsid w:val="00077DC9"/>
    <w:rsid w:val="00081560"/>
    <w:rsid w:val="00083C71"/>
    <w:rsid w:val="00084150"/>
    <w:rsid w:val="00084B41"/>
    <w:rsid w:val="00084DB2"/>
    <w:rsid w:val="00084F15"/>
    <w:rsid w:val="00090FAB"/>
    <w:rsid w:val="0009110F"/>
    <w:rsid w:val="00093837"/>
    <w:rsid w:val="000A24E2"/>
    <w:rsid w:val="000B0051"/>
    <w:rsid w:val="000B09FE"/>
    <w:rsid w:val="000B5D8D"/>
    <w:rsid w:val="000B62E4"/>
    <w:rsid w:val="000C2629"/>
    <w:rsid w:val="000C5B2A"/>
    <w:rsid w:val="000C5E91"/>
    <w:rsid w:val="000D465F"/>
    <w:rsid w:val="000E6338"/>
    <w:rsid w:val="000E753A"/>
    <w:rsid w:val="000F26C3"/>
    <w:rsid w:val="000F37FA"/>
    <w:rsid w:val="000F4D25"/>
    <w:rsid w:val="000F57E9"/>
    <w:rsid w:val="000F6150"/>
    <w:rsid w:val="000F7F50"/>
    <w:rsid w:val="0010127A"/>
    <w:rsid w:val="0010396D"/>
    <w:rsid w:val="001074A9"/>
    <w:rsid w:val="001079DE"/>
    <w:rsid w:val="00110602"/>
    <w:rsid w:val="00114BF1"/>
    <w:rsid w:val="001150CF"/>
    <w:rsid w:val="00115F7C"/>
    <w:rsid w:val="00121BC6"/>
    <w:rsid w:val="001237B7"/>
    <w:rsid w:val="001278F7"/>
    <w:rsid w:val="001305C4"/>
    <w:rsid w:val="00130683"/>
    <w:rsid w:val="00130A8B"/>
    <w:rsid w:val="001348CF"/>
    <w:rsid w:val="00135E77"/>
    <w:rsid w:val="0013665F"/>
    <w:rsid w:val="0014029A"/>
    <w:rsid w:val="001447CC"/>
    <w:rsid w:val="00151F59"/>
    <w:rsid w:val="00154C0B"/>
    <w:rsid w:val="00160BA5"/>
    <w:rsid w:val="001652A3"/>
    <w:rsid w:val="00171435"/>
    <w:rsid w:val="001715D4"/>
    <w:rsid w:val="00172A7D"/>
    <w:rsid w:val="00175340"/>
    <w:rsid w:val="001769E7"/>
    <w:rsid w:val="00176B91"/>
    <w:rsid w:val="001801C9"/>
    <w:rsid w:val="0018120A"/>
    <w:rsid w:val="0018195B"/>
    <w:rsid w:val="00183808"/>
    <w:rsid w:val="001949B6"/>
    <w:rsid w:val="001951AC"/>
    <w:rsid w:val="001A4AA6"/>
    <w:rsid w:val="001C3329"/>
    <w:rsid w:val="001C4E07"/>
    <w:rsid w:val="001C61ED"/>
    <w:rsid w:val="001C6C3E"/>
    <w:rsid w:val="001D38FD"/>
    <w:rsid w:val="001D3AF5"/>
    <w:rsid w:val="001D51EB"/>
    <w:rsid w:val="001E3356"/>
    <w:rsid w:val="001E3857"/>
    <w:rsid w:val="001E5527"/>
    <w:rsid w:val="001E77F9"/>
    <w:rsid w:val="001F2167"/>
    <w:rsid w:val="001F34E5"/>
    <w:rsid w:val="001F3B0F"/>
    <w:rsid w:val="001F4681"/>
    <w:rsid w:val="001F6565"/>
    <w:rsid w:val="001F67B1"/>
    <w:rsid w:val="00201829"/>
    <w:rsid w:val="00201EDF"/>
    <w:rsid w:val="00205671"/>
    <w:rsid w:val="00205FD6"/>
    <w:rsid w:val="00207DD6"/>
    <w:rsid w:val="00211092"/>
    <w:rsid w:val="002113C5"/>
    <w:rsid w:val="00226D9F"/>
    <w:rsid w:val="00233B24"/>
    <w:rsid w:val="00236E81"/>
    <w:rsid w:val="0024264B"/>
    <w:rsid w:val="0024320C"/>
    <w:rsid w:val="00251CC3"/>
    <w:rsid w:val="00252D62"/>
    <w:rsid w:val="00254C59"/>
    <w:rsid w:val="002576B1"/>
    <w:rsid w:val="002631B1"/>
    <w:rsid w:val="002666A2"/>
    <w:rsid w:val="00273F68"/>
    <w:rsid w:val="0027799D"/>
    <w:rsid w:val="00284132"/>
    <w:rsid w:val="00285824"/>
    <w:rsid w:val="002911C5"/>
    <w:rsid w:val="002916ED"/>
    <w:rsid w:val="00291FC6"/>
    <w:rsid w:val="002940FA"/>
    <w:rsid w:val="002979C9"/>
    <w:rsid w:val="002A72B8"/>
    <w:rsid w:val="002B0677"/>
    <w:rsid w:val="002B0A5E"/>
    <w:rsid w:val="002B1D83"/>
    <w:rsid w:val="002B553F"/>
    <w:rsid w:val="002B7C91"/>
    <w:rsid w:val="002C065E"/>
    <w:rsid w:val="002D2CA9"/>
    <w:rsid w:val="002D6D2D"/>
    <w:rsid w:val="002E1D97"/>
    <w:rsid w:val="002E78FA"/>
    <w:rsid w:val="002F2DF4"/>
    <w:rsid w:val="002F4701"/>
    <w:rsid w:val="002F5606"/>
    <w:rsid w:val="002F7D7B"/>
    <w:rsid w:val="003040A6"/>
    <w:rsid w:val="00314602"/>
    <w:rsid w:val="00322191"/>
    <w:rsid w:val="00322476"/>
    <w:rsid w:val="00327CA0"/>
    <w:rsid w:val="00342A62"/>
    <w:rsid w:val="00343BE7"/>
    <w:rsid w:val="00343EF3"/>
    <w:rsid w:val="00344821"/>
    <w:rsid w:val="00346001"/>
    <w:rsid w:val="00357382"/>
    <w:rsid w:val="00370AFF"/>
    <w:rsid w:val="003717B2"/>
    <w:rsid w:val="00377EB7"/>
    <w:rsid w:val="00381F85"/>
    <w:rsid w:val="00382FD5"/>
    <w:rsid w:val="00383744"/>
    <w:rsid w:val="003916CF"/>
    <w:rsid w:val="00391AF8"/>
    <w:rsid w:val="0039592A"/>
    <w:rsid w:val="00395F05"/>
    <w:rsid w:val="003A0CBF"/>
    <w:rsid w:val="003A6D43"/>
    <w:rsid w:val="003B2B51"/>
    <w:rsid w:val="003B4957"/>
    <w:rsid w:val="003B5BBB"/>
    <w:rsid w:val="003C31DF"/>
    <w:rsid w:val="003D1450"/>
    <w:rsid w:val="003D7218"/>
    <w:rsid w:val="003E23A7"/>
    <w:rsid w:val="003E7975"/>
    <w:rsid w:val="003F0597"/>
    <w:rsid w:val="003F5012"/>
    <w:rsid w:val="00403698"/>
    <w:rsid w:val="00406C33"/>
    <w:rsid w:val="00406CE1"/>
    <w:rsid w:val="004072B6"/>
    <w:rsid w:val="00415A2C"/>
    <w:rsid w:val="0043041B"/>
    <w:rsid w:val="00431EFE"/>
    <w:rsid w:val="00444524"/>
    <w:rsid w:val="00447386"/>
    <w:rsid w:val="0045000A"/>
    <w:rsid w:val="00451CFE"/>
    <w:rsid w:val="00451D19"/>
    <w:rsid w:val="00454118"/>
    <w:rsid w:val="00454355"/>
    <w:rsid w:val="00460396"/>
    <w:rsid w:val="0046076F"/>
    <w:rsid w:val="0047180C"/>
    <w:rsid w:val="0048521C"/>
    <w:rsid w:val="004852ED"/>
    <w:rsid w:val="00486907"/>
    <w:rsid w:val="00487910"/>
    <w:rsid w:val="0049161D"/>
    <w:rsid w:val="004919F6"/>
    <w:rsid w:val="00493BBA"/>
    <w:rsid w:val="00495714"/>
    <w:rsid w:val="0049660E"/>
    <w:rsid w:val="00497C22"/>
    <w:rsid w:val="004A28AD"/>
    <w:rsid w:val="004A43DE"/>
    <w:rsid w:val="004D297A"/>
    <w:rsid w:val="004D46C7"/>
    <w:rsid w:val="004D5578"/>
    <w:rsid w:val="004E3711"/>
    <w:rsid w:val="004E3EE6"/>
    <w:rsid w:val="004F053D"/>
    <w:rsid w:val="004F07C9"/>
    <w:rsid w:val="004F7992"/>
    <w:rsid w:val="0050339A"/>
    <w:rsid w:val="00504A81"/>
    <w:rsid w:val="00507B12"/>
    <w:rsid w:val="005103FC"/>
    <w:rsid w:val="005115E5"/>
    <w:rsid w:val="005119FB"/>
    <w:rsid w:val="00511E27"/>
    <w:rsid w:val="00513CBF"/>
    <w:rsid w:val="005200EA"/>
    <w:rsid w:val="00524C54"/>
    <w:rsid w:val="00525B7D"/>
    <w:rsid w:val="00530582"/>
    <w:rsid w:val="00531BD2"/>
    <w:rsid w:val="00533A91"/>
    <w:rsid w:val="00535BA2"/>
    <w:rsid w:val="00540B33"/>
    <w:rsid w:val="00542674"/>
    <w:rsid w:val="00543104"/>
    <w:rsid w:val="00547F94"/>
    <w:rsid w:val="005561A1"/>
    <w:rsid w:val="0056295F"/>
    <w:rsid w:val="00565EF6"/>
    <w:rsid w:val="005750C0"/>
    <w:rsid w:val="005849E6"/>
    <w:rsid w:val="005855D4"/>
    <w:rsid w:val="00586A32"/>
    <w:rsid w:val="00594FB9"/>
    <w:rsid w:val="005A0543"/>
    <w:rsid w:val="005A59E4"/>
    <w:rsid w:val="005A6043"/>
    <w:rsid w:val="005C0EDE"/>
    <w:rsid w:val="005C1DAE"/>
    <w:rsid w:val="005C46FB"/>
    <w:rsid w:val="005C7C16"/>
    <w:rsid w:val="005D302E"/>
    <w:rsid w:val="005D5BBF"/>
    <w:rsid w:val="005E3C84"/>
    <w:rsid w:val="005E4AFB"/>
    <w:rsid w:val="005E7A48"/>
    <w:rsid w:val="005F214E"/>
    <w:rsid w:val="005F381D"/>
    <w:rsid w:val="005F5359"/>
    <w:rsid w:val="00600A4D"/>
    <w:rsid w:val="006012E2"/>
    <w:rsid w:val="00601392"/>
    <w:rsid w:val="0060424B"/>
    <w:rsid w:val="00611DC0"/>
    <w:rsid w:val="006143CF"/>
    <w:rsid w:val="00616508"/>
    <w:rsid w:val="00622882"/>
    <w:rsid w:val="006279DC"/>
    <w:rsid w:val="006313C6"/>
    <w:rsid w:val="00631666"/>
    <w:rsid w:val="0064217F"/>
    <w:rsid w:val="00643031"/>
    <w:rsid w:val="00644A9F"/>
    <w:rsid w:val="0064553D"/>
    <w:rsid w:val="00645563"/>
    <w:rsid w:val="00647F3E"/>
    <w:rsid w:val="006517B0"/>
    <w:rsid w:val="00655151"/>
    <w:rsid w:val="00656475"/>
    <w:rsid w:val="006614A7"/>
    <w:rsid w:val="006627D4"/>
    <w:rsid w:val="00684CC7"/>
    <w:rsid w:val="00691517"/>
    <w:rsid w:val="00691884"/>
    <w:rsid w:val="0069281A"/>
    <w:rsid w:val="006939AF"/>
    <w:rsid w:val="00694273"/>
    <w:rsid w:val="00697018"/>
    <w:rsid w:val="006977B2"/>
    <w:rsid w:val="006A22A1"/>
    <w:rsid w:val="006B005A"/>
    <w:rsid w:val="006B19DA"/>
    <w:rsid w:val="006B2565"/>
    <w:rsid w:val="006B2592"/>
    <w:rsid w:val="006B47BB"/>
    <w:rsid w:val="006B6070"/>
    <w:rsid w:val="006B6FE8"/>
    <w:rsid w:val="006C1478"/>
    <w:rsid w:val="006C66E3"/>
    <w:rsid w:val="006C7F88"/>
    <w:rsid w:val="006D1B1E"/>
    <w:rsid w:val="006D7832"/>
    <w:rsid w:val="006E10E4"/>
    <w:rsid w:val="006E1F48"/>
    <w:rsid w:val="006E2553"/>
    <w:rsid w:val="006E34BC"/>
    <w:rsid w:val="006E391A"/>
    <w:rsid w:val="006F0463"/>
    <w:rsid w:val="006F093E"/>
    <w:rsid w:val="006F17B8"/>
    <w:rsid w:val="006F32BE"/>
    <w:rsid w:val="00704659"/>
    <w:rsid w:val="007047F5"/>
    <w:rsid w:val="00705B98"/>
    <w:rsid w:val="0071135C"/>
    <w:rsid w:val="00715A6A"/>
    <w:rsid w:val="00715BF7"/>
    <w:rsid w:val="00715D7D"/>
    <w:rsid w:val="00720A79"/>
    <w:rsid w:val="007219DC"/>
    <w:rsid w:val="007262E6"/>
    <w:rsid w:val="00732CD0"/>
    <w:rsid w:val="0073534E"/>
    <w:rsid w:val="00753D6D"/>
    <w:rsid w:val="00766ADC"/>
    <w:rsid w:val="00771FC9"/>
    <w:rsid w:val="00774C0B"/>
    <w:rsid w:val="00782FDD"/>
    <w:rsid w:val="0078303E"/>
    <w:rsid w:val="00783C47"/>
    <w:rsid w:val="007855AD"/>
    <w:rsid w:val="007862F3"/>
    <w:rsid w:val="00792400"/>
    <w:rsid w:val="0079251B"/>
    <w:rsid w:val="007929CB"/>
    <w:rsid w:val="007A1A7D"/>
    <w:rsid w:val="007A398A"/>
    <w:rsid w:val="007A46A4"/>
    <w:rsid w:val="007A5088"/>
    <w:rsid w:val="007A5431"/>
    <w:rsid w:val="007A7684"/>
    <w:rsid w:val="007B17E9"/>
    <w:rsid w:val="007B28B8"/>
    <w:rsid w:val="007B4E70"/>
    <w:rsid w:val="007C0A79"/>
    <w:rsid w:val="007C3027"/>
    <w:rsid w:val="007D0A52"/>
    <w:rsid w:val="007D6FBD"/>
    <w:rsid w:val="007E0827"/>
    <w:rsid w:val="007E0A1C"/>
    <w:rsid w:val="007E0DF5"/>
    <w:rsid w:val="007E2512"/>
    <w:rsid w:val="007E304B"/>
    <w:rsid w:val="007E3624"/>
    <w:rsid w:val="007E7CEC"/>
    <w:rsid w:val="007F0A62"/>
    <w:rsid w:val="007F337E"/>
    <w:rsid w:val="007F6084"/>
    <w:rsid w:val="007F7EF3"/>
    <w:rsid w:val="00802226"/>
    <w:rsid w:val="008133B0"/>
    <w:rsid w:val="00820E19"/>
    <w:rsid w:val="00822810"/>
    <w:rsid w:val="008239D3"/>
    <w:rsid w:val="00830A6D"/>
    <w:rsid w:val="0083184A"/>
    <w:rsid w:val="008348EB"/>
    <w:rsid w:val="00841C00"/>
    <w:rsid w:val="00843312"/>
    <w:rsid w:val="00846164"/>
    <w:rsid w:val="0084744D"/>
    <w:rsid w:val="0085044A"/>
    <w:rsid w:val="00851D66"/>
    <w:rsid w:val="00853EBC"/>
    <w:rsid w:val="008561A1"/>
    <w:rsid w:val="0085762A"/>
    <w:rsid w:val="00865650"/>
    <w:rsid w:val="0087769E"/>
    <w:rsid w:val="00890EEC"/>
    <w:rsid w:val="0089279A"/>
    <w:rsid w:val="0089518C"/>
    <w:rsid w:val="00895AE3"/>
    <w:rsid w:val="008A4C83"/>
    <w:rsid w:val="008A503A"/>
    <w:rsid w:val="008B0129"/>
    <w:rsid w:val="008B17A2"/>
    <w:rsid w:val="008B354D"/>
    <w:rsid w:val="008B399D"/>
    <w:rsid w:val="008B3FA0"/>
    <w:rsid w:val="008B6477"/>
    <w:rsid w:val="008C09F9"/>
    <w:rsid w:val="008C2739"/>
    <w:rsid w:val="008D1A3A"/>
    <w:rsid w:val="008D2EBF"/>
    <w:rsid w:val="008D3A10"/>
    <w:rsid w:val="008D554F"/>
    <w:rsid w:val="008E126A"/>
    <w:rsid w:val="008E1B22"/>
    <w:rsid w:val="008E1EED"/>
    <w:rsid w:val="008F2924"/>
    <w:rsid w:val="008F3736"/>
    <w:rsid w:val="00900C79"/>
    <w:rsid w:val="00904F5A"/>
    <w:rsid w:val="009053C5"/>
    <w:rsid w:val="00912106"/>
    <w:rsid w:val="00912EEC"/>
    <w:rsid w:val="0091791C"/>
    <w:rsid w:val="0093078F"/>
    <w:rsid w:val="00930BBF"/>
    <w:rsid w:val="0093257D"/>
    <w:rsid w:val="009355AD"/>
    <w:rsid w:val="0093562D"/>
    <w:rsid w:val="00944F47"/>
    <w:rsid w:val="00947694"/>
    <w:rsid w:val="009617CF"/>
    <w:rsid w:val="0096191C"/>
    <w:rsid w:val="009637A8"/>
    <w:rsid w:val="009647B1"/>
    <w:rsid w:val="00966BD3"/>
    <w:rsid w:val="0096781B"/>
    <w:rsid w:val="00967FCF"/>
    <w:rsid w:val="0097091C"/>
    <w:rsid w:val="00976917"/>
    <w:rsid w:val="00981703"/>
    <w:rsid w:val="0098200F"/>
    <w:rsid w:val="00983434"/>
    <w:rsid w:val="00984B9E"/>
    <w:rsid w:val="00992536"/>
    <w:rsid w:val="00993113"/>
    <w:rsid w:val="00994F6A"/>
    <w:rsid w:val="009A6718"/>
    <w:rsid w:val="009B01FA"/>
    <w:rsid w:val="009B0A21"/>
    <w:rsid w:val="009B2C81"/>
    <w:rsid w:val="009C5C77"/>
    <w:rsid w:val="009D2882"/>
    <w:rsid w:val="009E1665"/>
    <w:rsid w:val="009F220D"/>
    <w:rsid w:val="00A012E5"/>
    <w:rsid w:val="00A02927"/>
    <w:rsid w:val="00A14789"/>
    <w:rsid w:val="00A14EF0"/>
    <w:rsid w:val="00A150B7"/>
    <w:rsid w:val="00A22871"/>
    <w:rsid w:val="00A33DD4"/>
    <w:rsid w:val="00A35C21"/>
    <w:rsid w:val="00A4501E"/>
    <w:rsid w:val="00A47C54"/>
    <w:rsid w:val="00A47E68"/>
    <w:rsid w:val="00A569D0"/>
    <w:rsid w:val="00A86208"/>
    <w:rsid w:val="00A94D59"/>
    <w:rsid w:val="00A95FEF"/>
    <w:rsid w:val="00A96D61"/>
    <w:rsid w:val="00A96EE0"/>
    <w:rsid w:val="00AA1575"/>
    <w:rsid w:val="00AA2AEE"/>
    <w:rsid w:val="00AA2DA0"/>
    <w:rsid w:val="00AA3DFB"/>
    <w:rsid w:val="00AA493E"/>
    <w:rsid w:val="00AA5572"/>
    <w:rsid w:val="00AB42A0"/>
    <w:rsid w:val="00AB4BD3"/>
    <w:rsid w:val="00AB6214"/>
    <w:rsid w:val="00AB77FB"/>
    <w:rsid w:val="00AE0C8C"/>
    <w:rsid w:val="00AE1463"/>
    <w:rsid w:val="00AE175F"/>
    <w:rsid w:val="00AE1E5D"/>
    <w:rsid w:val="00AE3EC1"/>
    <w:rsid w:val="00AF32A7"/>
    <w:rsid w:val="00AF5436"/>
    <w:rsid w:val="00B0445A"/>
    <w:rsid w:val="00B05144"/>
    <w:rsid w:val="00B11CB3"/>
    <w:rsid w:val="00B1312D"/>
    <w:rsid w:val="00B135AD"/>
    <w:rsid w:val="00B179EB"/>
    <w:rsid w:val="00B22C16"/>
    <w:rsid w:val="00B24BB3"/>
    <w:rsid w:val="00B2670F"/>
    <w:rsid w:val="00B304F4"/>
    <w:rsid w:val="00B30C76"/>
    <w:rsid w:val="00B41D58"/>
    <w:rsid w:val="00B421D3"/>
    <w:rsid w:val="00B43F78"/>
    <w:rsid w:val="00B44445"/>
    <w:rsid w:val="00B46001"/>
    <w:rsid w:val="00B52333"/>
    <w:rsid w:val="00B5240C"/>
    <w:rsid w:val="00B53924"/>
    <w:rsid w:val="00B5654C"/>
    <w:rsid w:val="00B629A2"/>
    <w:rsid w:val="00B64366"/>
    <w:rsid w:val="00B64903"/>
    <w:rsid w:val="00B66CC1"/>
    <w:rsid w:val="00B767C9"/>
    <w:rsid w:val="00B77867"/>
    <w:rsid w:val="00B77E7C"/>
    <w:rsid w:val="00B91085"/>
    <w:rsid w:val="00B91FE7"/>
    <w:rsid w:val="00B93349"/>
    <w:rsid w:val="00B93DA4"/>
    <w:rsid w:val="00B97BFA"/>
    <w:rsid w:val="00BA3420"/>
    <w:rsid w:val="00BA40AC"/>
    <w:rsid w:val="00BA49D6"/>
    <w:rsid w:val="00BB5257"/>
    <w:rsid w:val="00BC05B8"/>
    <w:rsid w:val="00BC40EE"/>
    <w:rsid w:val="00BC4741"/>
    <w:rsid w:val="00BD1815"/>
    <w:rsid w:val="00BD7B86"/>
    <w:rsid w:val="00BE4038"/>
    <w:rsid w:val="00BF00EA"/>
    <w:rsid w:val="00BF12B6"/>
    <w:rsid w:val="00BF1733"/>
    <w:rsid w:val="00BF1DC7"/>
    <w:rsid w:val="00BF25FF"/>
    <w:rsid w:val="00C03A72"/>
    <w:rsid w:val="00C058C8"/>
    <w:rsid w:val="00C07921"/>
    <w:rsid w:val="00C07C19"/>
    <w:rsid w:val="00C14E8A"/>
    <w:rsid w:val="00C22612"/>
    <w:rsid w:val="00C25D38"/>
    <w:rsid w:val="00C27731"/>
    <w:rsid w:val="00C31832"/>
    <w:rsid w:val="00C34A77"/>
    <w:rsid w:val="00C35D82"/>
    <w:rsid w:val="00C47C4C"/>
    <w:rsid w:val="00C47EF0"/>
    <w:rsid w:val="00C5073A"/>
    <w:rsid w:val="00C51240"/>
    <w:rsid w:val="00C51664"/>
    <w:rsid w:val="00C54A2E"/>
    <w:rsid w:val="00C642E4"/>
    <w:rsid w:val="00C65FBE"/>
    <w:rsid w:val="00C66CC2"/>
    <w:rsid w:val="00C73C7C"/>
    <w:rsid w:val="00C741CC"/>
    <w:rsid w:val="00C762B9"/>
    <w:rsid w:val="00C77DE1"/>
    <w:rsid w:val="00C80095"/>
    <w:rsid w:val="00C80942"/>
    <w:rsid w:val="00C838F5"/>
    <w:rsid w:val="00C85D09"/>
    <w:rsid w:val="00C92D79"/>
    <w:rsid w:val="00CA04D6"/>
    <w:rsid w:val="00CA6FC3"/>
    <w:rsid w:val="00CB13FA"/>
    <w:rsid w:val="00CB2930"/>
    <w:rsid w:val="00CB5F91"/>
    <w:rsid w:val="00CB727F"/>
    <w:rsid w:val="00CC120A"/>
    <w:rsid w:val="00CC3B9A"/>
    <w:rsid w:val="00CC7AF6"/>
    <w:rsid w:val="00CC7D86"/>
    <w:rsid w:val="00CD3C9A"/>
    <w:rsid w:val="00CD3CE8"/>
    <w:rsid w:val="00CD4AF7"/>
    <w:rsid w:val="00CD5A66"/>
    <w:rsid w:val="00CD7C9F"/>
    <w:rsid w:val="00CE188D"/>
    <w:rsid w:val="00CE1E99"/>
    <w:rsid w:val="00CE3F1B"/>
    <w:rsid w:val="00CE4E0E"/>
    <w:rsid w:val="00CF0CC8"/>
    <w:rsid w:val="00CF260D"/>
    <w:rsid w:val="00CF798D"/>
    <w:rsid w:val="00D03124"/>
    <w:rsid w:val="00D05D68"/>
    <w:rsid w:val="00D11AA1"/>
    <w:rsid w:val="00D148D1"/>
    <w:rsid w:val="00D156A0"/>
    <w:rsid w:val="00D16491"/>
    <w:rsid w:val="00D2145A"/>
    <w:rsid w:val="00D2511F"/>
    <w:rsid w:val="00D25AA5"/>
    <w:rsid w:val="00D25FCA"/>
    <w:rsid w:val="00D27070"/>
    <w:rsid w:val="00D27D32"/>
    <w:rsid w:val="00D31C4A"/>
    <w:rsid w:val="00D4361D"/>
    <w:rsid w:val="00D46CA6"/>
    <w:rsid w:val="00D5411A"/>
    <w:rsid w:val="00D66333"/>
    <w:rsid w:val="00D715E6"/>
    <w:rsid w:val="00D729C8"/>
    <w:rsid w:val="00D734A7"/>
    <w:rsid w:val="00D84580"/>
    <w:rsid w:val="00D87324"/>
    <w:rsid w:val="00D92242"/>
    <w:rsid w:val="00D93D61"/>
    <w:rsid w:val="00DA048B"/>
    <w:rsid w:val="00DA0AFB"/>
    <w:rsid w:val="00DA12DD"/>
    <w:rsid w:val="00DA1B27"/>
    <w:rsid w:val="00DA3C58"/>
    <w:rsid w:val="00DB1C1E"/>
    <w:rsid w:val="00DB20A0"/>
    <w:rsid w:val="00DB5E68"/>
    <w:rsid w:val="00DB61FF"/>
    <w:rsid w:val="00DC507D"/>
    <w:rsid w:val="00DD2121"/>
    <w:rsid w:val="00DD44D0"/>
    <w:rsid w:val="00DE1CA0"/>
    <w:rsid w:val="00DE2765"/>
    <w:rsid w:val="00DE6D9F"/>
    <w:rsid w:val="00DF07E8"/>
    <w:rsid w:val="00DF0BF7"/>
    <w:rsid w:val="00DF1922"/>
    <w:rsid w:val="00DF463C"/>
    <w:rsid w:val="00E107F6"/>
    <w:rsid w:val="00E2064B"/>
    <w:rsid w:val="00E20CE3"/>
    <w:rsid w:val="00E21FCB"/>
    <w:rsid w:val="00E25E73"/>
    <w:rsid w:val="00E26745"/>
    <w:rsid w:val="00E336C9"/>
    <w:rsid w:val="00E34EC7"/>
    <w:rsid w:val="00E37F55"/>
    <w:rsid w:val="00E412B9"/>
    <w:rsid w:val="00E41AAD"/>
    <w:rsid w:val="00E41B2E"/>
    <w:rsid w:val="00E45674"/>
    <w:rsid w:val="00E50916"/>
    <w:rsid w:val="00E53759"/>
    <w:rsid w:val="00E5604B"/>
    <w:rsid w:val="00E610BA"/>
    <w:rsid w:val="00E674CA"/>
    <w:rsid w:val="00E67BF1"/>
    <w:rsid w:val="00E716EF"/>
    <w:rsid w:val="00E75E35"/>
    <w:rsid w:val="00E76BE4"/>
    <w:rsid w:val="00E77729"/>
    <w:rsid w:val="00E8045C"/>
    <w:rsid w:val="00E834EC"/>
    <w:rsid w:val="00E850F5"/>
    <w:rsid w:val="00E869BA"/>
    <w:rsid w:val="00E90679"/>
    <w:rsid w:val="00E922E9"/>
    <w:rsid w:val="00E93461"/>
    <w:rsid w:val="00E94ADD"/>
    <w:rsid w:val="00E95C48"/>
    <w:rsid w:val="00E96545"/>
    <w:rsid w:val="00E97BDF"/>
    <w:rsid w:val="00EA15F0"/>
    <w:rsid w:val="00EA1CD6"/>
    <w:rsid w:val="00EB1B2D"/>
    <w:rsid w:val="00EB337F"/>
    <w:rsid w:val="00EB7EE2"/>
    <w:rsid w:val="00EC7097"/>
    <w:rsid w:val="00EC70DC"/>
    <w:rsid w:val="00ED5F97"/>
    <w:rsid w:val="00ED6015"/>
    <w:rsid w:val="00EE17EF"/>
    <w:rsid w:val="00EE460D"/>
    <w:rsid w:val="00EE63BF"/>
    <w:rsid w:val="00EE797F"/>
    <w:rsid w:val="00EF357E"/>
    <w:rsid w:val="00EF7031"/>
    <w:rsid w:val="00EF712F"/>
    <w:rsid w:val="00F01DD0"/>
    <w:rsid w:val="00F02239"/>
    <w:rsid w:val="00F06588"/>
    <w:rsid w:val="00F11EB3"/>
    <w:rsid w:val="00F1274A"/>
    <w:rsid w:val="00F264E4"/>
    <w:rsid w:val="00F26C7B"/>
    <w:rsid w:val="00F30F1A"/>
    <w:rsid w:val="00F315A3"/>
    <w:rsid w:val="00F37E5F"/>
    <w:rsid w:val="00F41CB0"/>
    <w:rsid w:val="00F473FD"/>
    <w:rsid w:val="00F5140F"/>
    <w:rsid w:val="00F56D6D"/>
    <w:rsid w:val="00F604D4"/>
    <w:rsid w:val="00F60728"/>
    <w:rsid w:val="00F61CC8"/>
    <w:rsid w:val="00F630E8"/>
    <w:rsid w:val="00F63557"/>
    <w:rsid w:val="00F6376A"/>
    <w:rsid w:val="00F6659A"/>
    <w:rsid w:val="00F72170"/>
    <w:rsid w:val="00F727AC"/>
    <w:rsid w:val="00F745F7"/>
    <w:rsid w:val="00F74F2D"/>
    <w:rsid w:val="00F80480"/>
    <w:rsid w:val="00F80676"/>
    <w:rsid w:val="00F827F7"/>
    <w:rsid w:val="00F8431A"/>
    <w:rsid w:val="00F85DD4"/>
    <w:rsid w:val="00F9042C"/>
    <w:rsid w:val="00F93895"/>
    <w:rsid w:val="00F93D12"/>
    <w:rsid w:val="00F948E8"/>
    <w:rsid w:val="00F9690E"/>
    <w:rsid w:val="00FA0B24"/>
    <w:rsid w:val="00FA0EF5"/>
    <w:rsid w:val="00FA5073"/>
    <w:rsid w:val="00FA6C4B"/>
    <w:rsid w:val="00FA6F12"/>
    <w:rsid w:val="00FB08A0"/>
    <w:rsid w:val="00FB4EB2"/>
    <w:rsid w:val="00FB6689"/>
    <w:rsid w:val="00FC01C4"/>
    <w:rsid w:val="00FC2FC4"/>
    <w:rsid w:val="00FD5861"/>
    <w:rsid w:val="00FE0624"/>
    <w:rsid w:val="00FE089D"/>
    <w:rsid w:val="00FE25C4"/>
    <w:rsid w:val="00FE2ABF"/>
    <w:rsid w:val="00FF1314"/>
    <w:rsid w:val="00FF1645"/>
    <w:rsid w:val="00FF2974"/>
    <w:rsid w:val="00FF4C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27A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06371980">
      <w:bodyDiv w:val="1"/>
      <w:marLeft w:val="0"/>
      <w:marRight w:val="0"/>
      <w:marTop w:val="0"/>
      <w:marBottom w:val="0"/>
      <w:divBdr>
        <w:top w:val="none" w:sz="0" w:space="0" w:color="auto"/>
        <w:left w:val="none" w:sz="0" w:space="0" w:color="auto"/>
        <w:bottom w:val="none" w:sz="0" w:space="0" w:color="auto"/>
        <w:right w:val="none" w:sz="0" w:space="0" w:color="auto"/>
      </w:divBdr>
    </w:div>
    <w:div w:id="781535596">
      <w:bodyDiv w:val="1"/>
      <w:marLeft w:val="0"/>
      <w:marRight w:val="0"/>
      <w:marTop w:val="0"/>
      <w:marBottom w:val="0"/>
      <w:divBdr>
        <w:top w:val="none" w:sz="0" w:space="0" w:color="auto"/>
        <w:left w:val="none" w:sz="0" w:space="0" w:color="auto"/>
        <w:bottom w:val="none" w:sz="0" w:space="0" w:color="auto"/>
        <w:right w:val="none" w:sz="0" w:space="0" w:color="auto"/>
      </w:divBdr>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adomyslwielki.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westycje@radomyslwielki.pl" TargetMode="External"/><Relationship Id="rId17"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hyperlink" Target="http://www.radomyslwielki.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radomyslwielki.pl" TargetMode="External"/><Relationship Id="rId5" Type="http://schemas.openxmlformats.org/officeDocument/2006/relationships/webSettings" Target="webSettings.xml"/><Relationship Id="rId15" Type="http://schemas.openxmlformats.org/officeDocument/2006/relationships/hyperlink" Target="http://www.radomyslwielki.pl"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097399-20C4-4D3B-9066-6D8894121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2487</TotalTime>
  <Pages>21</Pages>
  <Words>8303</Words>
  <Characters>49819</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468</cp:revision>
  <cp:lastPrinted>2019-01-08T06:56:00Z</cp:lastPrinted>
  <dcterms:created xsi:type="dcterms:W3CDTF">2016-09-23T12:04:00Z</dcterms:created>
  <dcterms:modified xsi:type="dcterms:W3CDTF">2019-01-08T07:01:00Z</dcterms:modified>
</cp:coreProperties>
</file>